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F9" w:rsidRPr="00B2739B" w:rsidRDefault="009B39F9" w:rsidP="00B2739B">
      <w:pPr>
        <w:spacing w:before="100" w:beforeAutospacing="1" w:after="100" w:afterAutospacing="1" w:line="360" w:lineRule="auto"/>
        <w:jc w:val="both"/>
        <w:outlineLvl w:val="0"/>
        <w:rPr>
          <w:rFonts w:ascii="Times New Roman" w:eastAsia="Times New Roman" w:hAnsi="Times New Roman" w:cs="Times New Roman"/>
          <w:b/>
          <w:bCs/>
          <w:color w:val="000000"/>
          <w:kern w:val="36"/>
          <w:sz w:val="28"/>
          <w:szCs w:val="28"/>
          <w:lang w:val="uk-UA" w:eastAsia="ru-RU"/>
        </w:rPr>
      </w:pPr>
      <w:r w:rsidRPr="00B2739B">
        <w:rPr>
          <w:rFonts w:ascii="Times New Roman" w:eastAsia="Times New Roman" w:hAnsi="Times New Roman" w:cs="Times New Roman"/>
          <w:b/>
          <w:bCs/>
          <w:color w:val="000000"/>
          <w:kern w:val="36"/>
          <w:sz w:val="28"/>
          <w:szCs w:val="28"/>
          <w:lang w:val="uk-UA" w:eastAsia="ru-RU"/>
        </w:rPr>
        <w:t>Норми міжнародного гуманітарного права при веденні бойових дійств</w:t>
      </w:r>
    </w:p>
    <w:p w:rsidR="009B39F9" w:rsidRPr="00B2739B" w:rsidRDefault="009B39F9" w:rsidP="00B2739B">
      <w:pPr>
        <w:spacing w:line="360" w:lineRule="auto"/>
        <w:jc w:val="both"/>
        <w:rPr>
          <w:rStyle w:val="apple-converted-space"/>
          <w:rFonts w:ascii="Times New Roman" w:hAnsi="Times New Roman" w:cs="Times New Roman"/>
          <w:color w:val="000000"/>
          <w:sz w:val="28"/>
          <w:szCs w:val="28"/>
          <w:lang w:val="uk-UA"/>
        </w:rPr>
      </w:pPr>
      <w:r w:rsidRPr="00B2739B">
        <w:rPr>
          <w:rFonts w:ascii="Times New Roman" w:hAnsi="Times New Roman" w:cs="Times New Roman"/>
          <w:b/>
          <w:color w:val="000000"/>
          <w:sz w:val="28"/>
          <w:szCs w:val="28"/>
          <w:lang w:val="uk-UA"/>
        </w:rPr>
        <w:t>1.</w:t>
      </w:r>
      <w:r w:rsidRPr="00B2739B">
        <w:rPr>
          <w:rStyle w:val="apple-converted-space"/>
          <w:rFonts w:ascii="Times New Roman" w:hAnsi="Times New Roman" w:cs="Times New Roman"/>
          <w:b/>
          <w:color w:val="000000"/>
          <w:sz w:val="28"/>
          <w:szCs w:val="28"/>
          <w:lang w:val="uk-UA"/>
        </w:rPr>
        <w:t> </w:t>
      </w:r>
      <w:hyperlink r:id="rId4" w:tooltip="Поняття" w:history="1">
        <w:r w:rsidRPr="00B2739B">
          <w:rPr>
            <w:rStyle w:val="a3"/>
            <w:rFonts w:ascii="Times New Roman" w:hAnsi="Times New Roman" w:cs="Times New Roman"/>
            <w:b/>
            <w:color w:val="0066FF"/>
            <w:sz w:val="28"/>
            <w:szCs w:val="28"/>
            <w:u w:val="none"/>
            <w:lang w:val="uk-UA"/>
          </w:rPr>
          <w:t>Поняття</w:t>
        </w:r>
      </w:hyperlink>
      <w:r w:rsidRPr="00B2739B">
        <w:rPr>
          <w:rStyle w:val="apple-converted-space"/>
          <w:rFonts w:ascii="Times New Roman" w:hAnsi="Times New Roman" w:cs="Times New Roman"/>
          <w:b/>
          <w:color w:val="000000"/>
          <w:sz w:val="28"/>
          <w:szCs w:val="28"/>
          <w:lang w:val="uk-UA"/>
        </w:rPr>
        <w:t> </w:t>
      </w:r>
      <w:r w:rsidR="00B2739B">
        <w:rPr>
          <w:rFonts w:ascii="Times New Roman" w:hAnsi="Times New Roman" w:cs="Times New Roman"/>
          <w:b/>
          <w:color w:val="000000"/>
          <w:sz w:val="28"/>
          <w:szCs w:val="28"/>
          <w:lang w:val="uk-UA"/>
        </w:rPr>
        <w:t xml:space="preserve">міжнародного </w:t>
      </w:r>
      <w:bookmarkStart w:id="0" w:name="_GoBack"/>
      <w:bookmarkEnd w:id="0"/>
      <w:r w:rsidRPr="00B2739B">
        <w:rPr>
          <w:rFonts w:ascii="Times New Roman" w:hAnsi="Times New Roman" w:cs="Times New Roman"/>
          <w:b/>
          <w:color w:val="000000"/>
          <w:sz w:val="28"/>
          <w:szCs w:val="28"/>
          <w:lang w:val="uk-UA"/>
        </w:rPr>
        <w:t>гуманітарного права</w:t>
      </w:r>
      <w:r w:rsidRPr="00B2739B">
        <w:rPr>
          <w:rStyle w:val="apple-converted-space"/>
          <w:rFonts w:ascii="Times New Roman" w:hAnsi="Times New Roman" w:cs="Times New Roman"/>
          <w:b/>
          <w:color w:val="000000"/>
          <w:sz w:val="28"/>
          <w:szCs w:val="28"/>
          <w:lang w:val="uk-UA"/>
        </w:rPr>
        <w:t> </w:t>
      </w:r>
      <w:r w:rsidRPr="00B2739B">
        <w:rPr>
          <w:rFonts w:ascii="Times New Roman" w:hAnsi="Times New Roman" w:cs="Times New Roman"/>
          <w:sz w:val="28"/>
          <w:szCs w:val="28"/>
          <w:lang w:val="uk-UA"/>
        </w:rPr>
        <w:br/>
        <w:t xml:space="preserve">  </w:t>
      </w:r>
      <w:hyperlink r:id="rId5" w:tooltip="Міжнародне гуманітарне право" w:history="1">
        <w:r w:rsidRPr="00B2739B">
          <w:rPr>
            <w:rStyle w:val="a3"/>
            <w:rFonts w:ascii="Times New Roman" w:hAnsi="Times New Roman" w:cs="Times New Roman"/>
            <w:color w:val="009900"/>
            <w:sz w:val="28"/>
            <w:szCs w:val="28"/>
            <w:lang w:val="uk-UA"/>
          </w:rPr>
          <w:t>Міжнародне гуманітарне право</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являє собою застосовується в період збройних</w:t>
      </w:r>
      <w:r w:rsidRPr="00B2739B">
        <w:rPr>
          <w:rStyle w:val="apple-converted-space"/>
          <w:rFonts w:ascii="Times New Roman" w:hAnsi="Times New Roman" w:cs="Times New Roman"/>
          <w:color w:val="000000"/>
          <w:sz w:val="28"/>
          <w:szCs w:val="28"/>
          <w:lang w:val="uk-UA"/>
        </w:rPr>
        <w:t> </w:t>
      </w:r>
      <w:hyperlink r:id="rId6" w:tooltip="Конфлікт" w:history="1">
        <w:r w:rsidRPr="00B2739B">
          <w:rPr>
            <w:rStyle w:val="a3"/>
            <w:rFonts w:ascii="Times New Roman" w:hAnsi="Times New Roman" w:cs="Times New Roman"/>
            <w:color w:val="0066FF"/>
            <w:sz w:val="28"/>
            <w:szCs w:val="28"/>
            <w:u w:val="none"/>
            <w:lang w:val="uk-UA"/>
          </w:rPr>
          <w:t>конфліктів</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систему правових принципів і норм, що містяться в міжнародних</w:t>
      </w:r>
      <w:r w:rsidRPr="00B2739B">
        <w:rPr>
          <w:rStyle w:val="apple-converted-space"/>
          <w:rFonts w:ascii="Times New Roman" w:hAnsi="Times New Roman" w:cs="Times New Roman"/>
          <w:color w:val="000000"/>
          <w:sz w:val="28"/>
          <w:szCs w:val="28"/>
          <w:lang w:val="uk-UA"/>
        </w:rPr>
        <w:t> </w:t>
      </w:r>
      <w:hyperlink r:id="rId7" w:tooltip="Договор" w:history="1">
        <w:r w:rsidRPr="00B2739B">
          <w:rPr>
            <w:rStyle w:val="a3"/>
            <w:rFonts w:ascii="Times New Roman" w:hAnsi="Times New Roman" w:cs="Times New Roman"/>
            <w:color w:val="0066FF"/>
            <w:sz w:val="28"/>
            <w:szCs w:val="28"/>
            <w:u w:val="none"/>
            <w:lang w:val="uk-UA"/>
          </w:rPr>
          <w:t>договорах</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(угодах, конвенціях,</w:t>
      </w:r>
      <w:r w:rsidRPr="00B2739B">
        <w:rPr>
          <w:rStyle w:val="apple-converted-space"/>
          <w:rFonts w:ascii="Times New Roman" w:hAnsi="Times New Roman" w:cs="Times New Roman"/>
          <w:color w:val="000000"/>
          <w:sz w:val="28"/>
          <w:szCs w:val="28"/>
          <w:lang w:val="uk-UA"/>
        </w:rPr>
        <w:t> </w:t>
      </w:r>
      <w:hyperlink r:id="rId8" w:tooltip="Протокол" w:history="1">
        <w:r w:rsidRPr="00B2739B">
          <w:rPr>
            <w:rStyle w:val="a3"/>
            <w:rFonts w:ascii="Times New Roman" w:hAnsi="Times New Roman" w:cs="Times New Roman"/>
            <w:color w:val="0066FF"/>
            <w:sz w:val="28"/>
            <w:szCs w:val="28"/>
            <w:u w:val="none"/>
            <w:lang w:val="uk-UA"/>
          </w:rPr>
          <w:t>протоколах</w:t>
        </w:r>
      </w:hyperlink>
      <w:r w:rsidRPr="00B2739B">
        <w:rPr>
          <w:rFonts w:ascii="Times New Roman" w:hAnsi="Times New Roman" w:cs="Times New Roman"/>
          <w:color w:val="000000"/>
          <w:sz w:val="28"/>
          <w:szCs w:val="28"/>
          <w:lang w:val="uk-UA"/>
        </w:rPr>
        <w:t>) або є наслідком усталених звичаїв ведення бойових дій.</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  Норми міжнародного гуманітарного права вступають в дію з початком збройного конфлікту. Вони застосовуються в рівній мірі до всіх сторін, які беруть участь у конфлікті.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  Застосування норм міжнародного гуманітарного права припиняється з загальним закінченням бойових дій, а на окупованій території - після закінчення окупації. Особи та об'єкти, остаточне рішення долі яких буде прийнято пізніше, залишаються під захистом міжнародного гуманітарного права.</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  Мета міжнародного гуманітарного права полягає в тому, щоб полегшити, наскільки можливо, лиха і позбавлення, принесені бойовими діями.    Міжнародне гуманітарне</w:t>
      </w:r>
      <w:r w:rsidRPr="00B2739B">
        <w:rPr>
          <w:rStyle w:val="apple-converted-space"/>
          <w:rFonts w:ascii="Times New Roman" w:hAnsi="Times New Roman" w:cs="Times New Roman"/>
          <w:color w:val="000000"/>
          <w:sz w:val="28"/>
          <w:szCs w:val="28"/>
          <w:lang w:val="uk-UA"/>
        </w:rPr>
        <w:t> </w:t>
      </w:r>
      <w:hyperlink r:id="rId9" w:tooltip="Право" w:history="1">
        <w:r w:rsidRPr="00B2739B">
          <w:rPr>
            <w:rStyle w:val="a3"/>
            <w:rFonts w:ascii="Times New Roman" w:hAnsi="Times New Roman" w:cs="Times New Roman"/>
            <w:color w:val="0066FF"/>
            <w:sz w:val="28"/>
            <w:szCs w:val="28"/>
            <w:u w:val="none"/>
            <w:lang w:val="uk-UA"/>
          </w:rPr>
          <w:t>право</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у будь-якому забезпечує гуманне поводження під час збройних конфліктів особам, безпосередньо не беруть участі у бойових діях, включаючи тих осіб, які перестали</w:t>
      </w:r>
      <w:r w:rsidRPr="00B2739B">
        <w:rPr>
          <w:rStyle w:val="apple-converted-space"/>
          <w:rFonts w:ascii="Times New Roman" w:hAnsi="Times New Roman" w:cs="Times New Roman"/>
          <w:color w:val="000000"/>
          <w:sz w:val="28"/>
          <w:szCs w:val="28"/>
          <w:lang w:val="uk-UA"/>
        </w:rPr>
        <w:t> </w:t>
      </w:r>
      <w:hyperlink r:id="rId10" w:tooltip="Брати" w:history="1">
        <w:r w:rsidRPr="00B2739B">
          <w:rPr>
            <w:rStyle w:val="a3"/>
            <w:rFonts w:ascii="Times New Roman" w:hAnsi="Times New Roman" w:cs="Times New Roman"/>
            <w:color w:val="0066FF"/>
            <w:sz w:val="28"/>
            <w:szCs w:val="28"/>
            <w:u w:val="none"/>
            <w:lang w:val="uk-UA"/>
          </w:rPr>
          <w:t>брати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в них участь внаслідок хвороби,</w:t>
      </w:r>
      <w:r w:rsidRPr="00B2739B">
        <w:rPr>
          <w:rStyle w:val="apple-converted-space"/>
          <w:rFonts w:ascii="Times New Roman" w:hAnsi="Times New Roman" w:cs="Times New Roman"/>
          <w:color w:val="000000"/>
          <w:sz w:val="28"/>
          <w:szCs w:val="28"/>
          <w:lang w:val="uk-UA"/>
        </w:rPr>
        <w:t> </w:t>
      </w:r>
      <w:hyperlink r:id="rId11" w:tooltip="Поранення" w:history="1">
        <w:r w:rsidRPr="00B2739B">
          <w:rPr>
            <w:rStyle w:val="a3"/>
            <w:rFonts w:ascii="Times New Roman" w:hAnsi="Times New Roman" w:cs="Times New Roman"/>
            <w:color w:val="0066FF"/>
            <w:sz w:val="28"/>
            <w:szCs w:val="28"/>
            <w:u w:val="none"/>
            <w:lang w:val="uk-UA"/>
          </w:rPr>
          <w:t>поранення</w:t>
        </w:r>
      </w:hyperlink>
      <w:r w:rsidRPr="00B2739B">
        <w:rPr>
          <w:rFonts w:ascii="Times New Roman" w:hAnsi="Times New Roman" w:cs="Times New Roman"/>
          <w:color w:val="000000"/>
          <w:sz w:val="28"/>
          <w:szCs w:val="28"/>
          <w:lang w:val="uk-UA"/>
        </w:rPr>
        <w:t>, затримання або з якоїсь іншої причини, без дискримінації з причин</w:t>
      </w:r>
      <w:r w:rsidRPr="00B2739B">
        <w:rPr>
          <w:rStyle w:val="apple-converted-space"/>
          <w:rFonts w:ascii="Times New Roman" w:hAnsi="Times New Roman" w:cs="Times New Roman"/>
          <w:color w:val="000000"/>
          <w:sz w:val="28"/>
          <w:szCs w:val="28"/>
          <w:lang w:val="uk-UA"/>
        </w:rPr>
        <w:t> </w:t>
      </w:r>
      <w:hyperlink r:id="rId12" w:tooltip="Раси" w:history="1">
        <w:r w:rsidRPr="00B2739B">
          <w:rPr>
            <w:rStyle w:val="a3"/>
            <w:rFonts w:ascii="Times New Roman" w:hAnsi="Times New Roman" w:cs="Times New Roman"/>
            <w:color w:val="0066FF"/>
            <w:sz w:val="28"/>
            <w:szCs w:val="28"/>
            <w:u w:val="none"/>
            <w:lang w:val="uk-UA"/>
          </w:rPr>
          <w:t>раси</w:t>
        </w:r>
        <w:r w:rsidRPr="00B2739B">
          <w:rPr>
            <w:rStyle w:val="apple-converted-space"/>
            <w:rFonts w:ascii="Times New Roman" w:hAnsi="Times New Roman" w:cs="Times New Roman"/>
            <w:color w:val="0066FF"/>
            <w:sz w:val="28"/>
            <w:szCs w:val="28"/>
            <w:lang w:val="uk-UA"/>
          </w:rPr>
          <w:t> </w:t>
        </w:r>
      </w:hyperlink>
      <w:r w:rsidRPr="00B2739B">
        <w:rPr>
          <w:rFonts w:ascii="Times New Roman" w:hAnsi="Times New Roman" w:cs="Times New Roman"/>
          <w:color w:val="000000"/>
          <w:sz w:val="28"/>
          <w:szCs w:val="28"/>
          <w:lang w:val="uk-UA"/>
        </w:rPr>
        <w:t>, кольору шкіри, віросповідання, походження, майнового</w:t>
      </w:r>
      <w:r w:rsidRPr="00B2739B">
        <w:rPr>
          <w:rStyle w:val="apple-converted-space"/>
          <w:rFonts w:ascii="Times New Roman" w:hAnsi="Times New Roman" w:cs="Times New Roman"/>
          <w:color w:val="000000"/>
          <w:sz w:val="28"/>
          <w:szCs w:val="28"/>
          <w:lang w:val="uk-UA"/>
        </w:rPr>
        <w:t> </w:t>
      </w:r>
      <w:hyperlink r:id="rId13" w:tooltip="Стану" w:history="1">
        <w:r w:rsidRPr="00B2739B">
          <w:rPr>
            <w:rStyle w:val="a3"/>
            <w:rFonts w:ascii="Times New Roman" w:hAnsi="Times New Roman" w:cs="Times New Roman"/>
            <w:color w:val="0066FF"/>
            <w:sz w:val="28"/>
            <w:szCs w:val="28"/>
            <w:u w:val="none"/>
            <w:lang w:val="uk-UA"/>
          </w:rPr>
          <w:t>стану</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або інших подібних критеріїв. Зокрема, щодо таких осіб забороняється: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посягання на їхнє</w:t>
      </w:r>
      <w:r w:rsidRPr="00B2739B">
        <w:rPr>
          <w:rStyle w:val="apple-converted-space"/>
          <w:rFonts w:ascii="Times New Roman" w:hAnsi="Times New Roman" w:cs="Times New Roman"/>
          <w:color w:val="000000"/>
          <w:sz w:val="28"/>
          <w:szCs w:val="28"/>
          <w:lang w:val="uk-UA"/>
        </w:rPr>
        <w:t> </w:t>
      </w:r>
      <w:hyperlink r:id="rId14" w:tooltip="Життя" w:history="1">
        <w:r w:rsidRPr="00B2739B">
          <w:rPr>
            <w:rStyle w:val="a3"/>
            <w:rFonts w:ascii="Times New Roman" w:hAnsi="Times New Roman" w:cs="Times New Roman"/>
            <w:color w:val="0066FF"/>
            <w:sz w:val="28"/>
            <w:szCs w:val="28"/>
            <w:u w:val="none"/>
            <w:lang w:val="uk-UA"/>
          </w:rPr>
          <w:t>життя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і фізичну недоторканність, в тому числі, всякі види вбивства, каліцтва, жорстоке поводження, тортури і катування;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взяття їх у заручники;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посягання на їхню людську гідність, в тому числі образливе і принижує звернення;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hyperlink r:id="rId15" w:tooltip="Колектив" w:history="1">
        <w:r w:rsidRPr="00B2739B">
          <w:rPr>
            <w:rStyle w:val="a3"/>
            <w:rFonts w:ascii="Times New Roman" w:hAnsi="Times New Roman" w:cs="Times New Roman"/>
            <w:color w:val="0066FF"/>
            <w:sz w:val="28"/>
            <w:szCs w:val="28"/>
            <w:u w:val="none"/>
            <w:lang w:val="uk-UA"/>
          </w:rPr>
          <w:t>колективні</w:t>
        </w:r>
      </w:hyperlink>
      <w:r w:rsidRPr="00B2739B">
        <w:rPr>
          <w:rStyle w:val="apple-converted-space"/>
          <w:rFonts w:ascii="Times New Roman" w:hAnsi="Times New Roman" w:cs="Times New Roman"/>
          <w:color w:val="000000"/>
          <w:sz w:val="28"/>
          <w:szCs w:val="28"/>
          <w:lang w:val="uk-UA"/>
        </w:rPr>
        <w:t> </w:t>
      </w:r>
      <w:hyperlink r:id="rId16" w:tooltip="Покарання" w:history="1">
        <w:r w:rsidRPr="00B2739B">
          <w:rPr>
            <w:rStyle w:val="a3"/>
            <w:rFonts w:ascii="Times New Roman" w:hAnsi="Times New Roman" w:cs="Times New Roman"/>
            <w:color w:val="0066FF"/>
            <w:sz w:val="28"/>
            <w:szCs w:val="28"/>
            <w:u w:val="none"/>
            <w:lang w:val="uk-UA"/>
          </w:rPr>
          <w:t>покарання</w:t>
        </w:r>
      </w:hyperlink>
      <w:r w:rsidRPr="00B2739B">
        <w:rPr>
          <w:rFonts w:ascii="Times New Roman" w:hAnsi="Times New Roman" w:cs="Times New Roman"/>
          <w:color w:val="000000"/>
          <w:sz w:val="28"/>
          <w:szCs w:val="28"/>
          <w:lang w:val="uk-UA"/>
        </w:rPr>
        <w:t>;</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r w:rsidRPr="00B2739B">
        <w:rPr>
          <w:rFonts w:ascii="Times New Roman" w:hAnsi="Times New Roman" w:cs="Times New Roman"/>
          <w:color w:val="000000"/>
          <w:sz w:val="28"/>
          <w:szCs w:val="28"/>
          <w:lang w:val="uk-UA"/>
        </w:rPr>
        <w:lastRenderedPageBreak/>
        <w:t>залишення їх без допомоги у разі поранення або хвороби;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погрози вчинити будь-яке з вищевказаних дій;</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їх засудження і застосування покарання без попереднього судового рішення, винесеного належним чином заснованим судом.</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Крім</w:t>
      </w:r>
      <w:r w:rsidRPr="00B2739B">
        <w:rPr>
          <w:rStyle w:val="apple-converted-space"/>
          <w:rFonts w:ascii="Times New Roman" w:hAnsi="Times New Roman" w:cs="Times New Roman"/>
          <w:color w:val="000000"/>
          <w:sz w:val="28"/>
          <w:szCs w:val="28"/>
          <w:lang w:val="uk-UA"/>
        </w:rPr>
        <w:t> </w:t>
      </w:r>
      <w:hyperlink r:id="rId17" w:tooltip="Того" w:history="1">
        <w:r w:rsidRPr="00B2739B">
          <w:rPr>
            <w:rStyle w:val="a3"/>
            <w:rFonts w:ascii="Times New Roman" w:hAnsi="Times New Roman" w:cs="Times New Roman"/>
            <w:color w:val="0066FF"/>
            <w:sz w:val="28"/>
            <w:szCs w:val="28"/>
            <w:u w:val="none"/>
            <w:lang w:val="uk-UA"/>
          </w:rPr>
          <w:t>того</w:t>
        </w:r>
      </w:hyperlink>
      <w:r w:rsidRPr="00B2739B">
        <w:rPr>
          <w:rFonts w:ascii="Times New Roman" w:hAnsi="Times New Roman" w:cs="Times New Roman"/>
          <w:color w:val="000000"/>
          <w:sz w:val="28"/>
          <w:szCs w:val="28"/>
          <w:lang w:val="uk-UA"/>
        </w:rPr>
        <w:t>,</w:t>
      </w:r>
      <w:r w:rsidRPr="00B2739B">
        <w:rPr>
          <w:rStyle w:val="apple-converted-space"/>
          <w:rFonts w:ascii="Times New Roman" w:hAnsi="Times New Roman" w:cs="Times New Roman"/>
          <w:color w:val="000000"/>
          <w:sz w:val="28"/>
          <w:szCs w:val="28"/>
          <w:lang w:val="uk-UA"/>
        </w:rPr>
        <w:t> </w:t>
      </w:r>
      <w:hyperlink r:id="rId18" w:tooltip="Міжнародне гуманітарне право" w:history="1">
        <w:r w:rsidRPr="00B2739B">
          <w:rPr>
            <w:rStyle w:val="a3"/>
            <w:rFonts w:ascii="Times New Roman" w:hAnsi="Times New Roman" w:cs="Times New Roman"/>
            <w:color w:val="0066FF"/>
            <w:sz w:val="28"/>
            <w:szCs w:val="28"/>
            <w:u w:val="none"/>
            <w:lang w:val="uk-UA"/>
          </w:rPr>
          <w:t>міжнародне гуманітарне право</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надає гарантії захисту об'єктів, які не мають військового значення.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2. Заборонені методи збройної боротьби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Міжнародне гуманітарне право</w:t>
      </w:r>
      <w:r w:rsidRPr="00B2739B">
        <w:rPr>
          <w:rStyle w:val="apple-converted-space"/>
          <w:rFonts w:ascii="Times New Roman" w:hAnsi="Times New Roman" w:cs="Times New Roman"/>
          <w:color w:val="000000"/>
          <w:sz w:val="28"/>
          <w:szCs w:val="28"/>
          <w:lang w:val="uk-UA"/>
        </w:rPr>
        <w:t> </w:t>
      </w:r>
      <w:hyperlink r:id="rId19" w:tooltip="Встанови" w:history="1">
        <w:r w:rsidRPr="00B2739B">
          <w:rPr>
            <w:rStyle w:val="a3"/>
            <w:rFonts w:ascii="Times New Roman" w:hAnsi="Times New Roman" w:cs="Times New Roman"/>
            <w:color w:val="0066FF"/>
            <w:sz w:val="28"/>
            <w:szCs w:val="28"/>
            <w:u w:val="none"/>
            <w:lang w:val="uk-UA"/>
          </w:rPr>
          <w:t>встановлює</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ряд обмежень і заборон на застосування воюючими способів (методів) і засобів ведення бойових дій; визначає правове становище (статус) осіб та об'єктів, що знаходяться в зоні ведення бойових дій; регламентує права і обов'язки осіб, що знаходяться під захистом міжнародного гуманітарного права ; а також встановлює</w:t>
      </w:r>
      <w:r w:rsidRPr="00B2739B">
        <w:rPr>
          <w:rStyle w:val="apple-converted-space"/>
          <w:rFonts w:ascii="Times New Roman" w:hAnsi="Times New Roman" w:cs="Times New Roman"/>
          <w:color w:val="000000"/>
          <w:sz w:val="28"/>
          <w:szCs w:val="28"/>
          <w:lang w:val="uk-UA"/>
        </w:rPr>
        <w:t> </w:t>
      </w:r>
      <w:hyperlink r:id="rId20" w:tooltip="Відповідальність" w:history="1">
        <w:r w:rsidRPr="00B2739B">
          <w:rPr>
            <w:rStyle w:val="a3"/>
            <w:rFonts w:ascii="Times New Roman" w:hAnsi="Times New Roman" w:cs="Times New Roman"/>
            <w:color w:val="0066FF"/>
            <w:sz w:val="28"/>
            <w:szCs w:val="28"/>
            <w:u w:val="none"/>
            <w:lang w:val="uk-UA"/>
          </w:rPr>
          <w:t>відповідальність</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держав і окремих осіб за порушення норм міжнародного гуманітарного права.</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 метою уникнення зайвих страждань і невиправданих жертв серед цивільного населення і спричинення широкої, довгочасної і серйозної шкоди природному середовищу, сполученого з бойовими діями, встановлюються заборони та обмеження воюючим сторонам у виборі способів (методів) і засобів ведення бойових дій.</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До заборонених способів (методів) ведення бойових дій відносяться: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hyperlink r:id="rId21" w:tooltip="Вбивство" w:history="1">
        <w:r w:rsidRPr="00B2739B">
          <w:rPr>
            <w:rStyle w:val="a3"/>
            <w:rFonts w:ascii="Times New Roman" w:hAnsi="Times New Roman" w:cs="Times New Roman"/>
            <w:color w:val="0066FF"/>
            <w:sz w:val="28"/>
            <w:szCs w:val="28"/>
            <w:u w:val="none"/>
            <w:lang w:val="uk-UA"/>
          </w:rPr>
          <w:t>вбивство</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або поранення цивільних осіб;</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hyperlink r:id="rId22" w:tooltip="Вбивство" w:history="1">
        <w:r w:rsidRPr="00B2739B">
          <w:rPr>
            <w:rStyle w:val="a3"/>
            <w:rFonts w:ascii="Times New Roman" w:hAnsi="Times New Roman" w:cs="Times New Roman"/>
            <w:color w:val="0066FF"/>
            <w:sz w:val="28"/>
            <w:szCs w:val="28"/>
            <w:u w:val="none"/>
            <w:lang w:val="uk-UA"/>
          </w:rPr>
          <w:t>вбивство</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або поранення осіб, які, склавши зброю або не маючи коштів захищатися, здалися в полон;</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вбивство</w:t>
      </w:r>
      <w:r w:rsidRPr="00B2739B">
        <w:rPr>
          <w:rStyle w:val="apple-converted-space"/>
          <w:rFonts w:ascii="Times New Roman" w:hAnsi="Times New Roman" w:cs="Times New Roman"/>
          <w:color w:val="000000"/>
          <w:sz w:val="28"/>
          <w:szCs w:val="28"/>
          <w:lang w:val="uk-UA"/>
        </w:rPr>
        <w:t> </w:t>
      </w:r>
      <w:hyperlink r:id="rId23" w:tooltip="Парламент" w:history="1">
        <w:r w:rsidRPr="00B2739B">
          <w:rPr>
            <w:rStyle w:val="a3"/>
            <w:rFonts w:ascii="Times New Roman" w:hAnsi="Times New Roman" w:cs="Times New Roman"/>
            <w:color w:val="0066FF"/>
            <w:sz w:val="28"/>
            <w:szCs w:val="28"/>
            <w:u w:val="none"/>
            <w:lang w:val="uk-UA"/>
          </w:rPr>
          <w:t>парламентера</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і супроводжуючих його осіб;</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напад на осіб, які покидають на парашуті терпить лихо повітряне судно і які не здійснюють ворожих дій протягом усього часу спуску на землю і після приземлення на території, контрольованій противником, до надання можливості здатися в полон (за винятком осіб, які вчиняють десантування у складі повітряних десантів і в інших випадках, що використовують десантування з парашутом для виконання бойового завдання);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r w:rsidRPr="00B2739B">
        <w:rPr>
          <w:rFonts w:ascii="Times New Roman" w:hAnsi="Times New Roman" w:cs="Times New Roman"/>
          <w:color w:val="000000"/>
          <w:sz w:val="28"/>
          <w:szCs w:val="28"/>
          <w:lang w:val="uk-UA"/>
        </w:rPr>
        <w:lastRenderedPageBreak/>
        <w:t>примус поданих супротивної сторони брати участь у бойових діях, спрямованих проти їхньої держави, навіть у тому випадку, якщо вони були на його службі до початку війни;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віддання наказу нікого не залишати в живих, погрожувати цим або вести бойові дії на цій основі;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взяття заручників;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віроломство;</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використання не за призначенням міжнародної розпізнавальної емблеми Червоного Хреста (Червоного Півмісяця), міжнародних відмітних знаків цивільної оборони та</w:t>
      </w:r>
      <w:r w:rsidRPr="00B2739B">
        <w:rPr>
          <w:rStyle w:val="apple-converted-space"/>
          <w:rFonts w:ascii="Times New Roman" w:hAnsi="Times New Roman" w:cs="Times New Roman"/>
          <w:color w:val="000000"/>
          <w:sz w:val="28"/>
          <w:szCs w:val="28"/>
          <w:lang w:val="uk-UA"/>
        </w:rPr>
        <w:t> </w:t>
      </w:r>
      <w:hyperlink r:id="rId24" w:tooltip="Культура" w:history="1">
        <w:r w:rsidRPr="00B2739B">
          <w:rPr>
            <w:rStyle w:val="a3"/>
            <w:rFonts w:ascii="Times New Roman" w:hAnsi="Times New Roman" w:cs="Times New Roman"/>
            <w:color w:val="0066FF"/>
            <w:sz w:val="28"/>
            <w:szCs w:val="28"/>
            <w:u w:val="none"/>
            <w:lang w:val="uk-UA"/>
          </w:rPr>
          <w:t>культурних</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 xml:space="preserve">цінностей, міжнародного спеціального </w:t>
      </w:r>
      <w:proofErr w:type="spellStart"/>
      <w:r w:rsidRPr="00B2739B">
        <w:rPr>
          <w:rFonts w:ascii="Times New Roman" w:hAnsi="Times New Roman" w:cs="Times New Roman"/>
          <w:color w:val="000000"/>
          <w:sz w:val="28"/>
          <w:szCs w:val="28"/>
          <w:lang w:val="uk-UA"/>
        </w:rPr>
        <w:t>знака</w:t>
      </w:r>
      <w:proofErr w:type="spellEnd"/>
      <w:r w:rsidRPr="00B2739B">
        <w:rPr>
          <w:rFonts w:ascii="Times New Roman" w:hAnsi="Times New Roman" w:cs="Times New Roman"/>
          <w:color w:val="000000"/>
          <w:sz w:val="28"/>
          <w:szCs w:val="28"/>
          <w:lang w:val="uk-UA"/>
        </w:rPr>
        <w:t xml:space="preserve"> особливо небезпечних об'єктів, білого прапора парламентера, інших міжнародно-визнаних відмітних знаків і</w:t>
      </w:r>
      <w:r w:rsidRPr="00B2739B">
        <w:rPr>
          <w:rStyle w:val="apple-converted-space"/>
          <w:rFonts w:ascii="Times New Roman" w:hAnsi="Times New Roman" w:cs="Times New Roman"/>
          <w:color w:val="000000"/>
          <w:sz w:val="28"/>
          <w:szCs w:val="28"/>
          <w:lang w:val="uk-UA"/>
        </w:rPr>
        <w:t> </w:t>
      </w:r>
      <w:hyperlink r:id="rId25" w:tooltip="Сигнал" w:history="1">
        <w:r w:rsidRPr="00B2739B">
          <w:rPr>
            <w:rStyle w:val="a3"/>
            <w:rFonts w:ascii="Times New Roman" w:hAnsi="Times New Roman" w:cs="Times New Roman"/>
            <w:color w:val="0066FF"/>
            <w:sz w:val="28"/>
            <w:szCs w:val="28"/>
            <w:u w:val="none"/>
            <w:lang w:val="uk-UA"/>
          </w:rPr>
          <w:t>сигналів</w:t>
        </w:r>
      </w:hyperlink>
      <w:r w:rsidRPr="00B2739B">
        <w:rPr>
          <w:rFonts w:ascii="Times New Roman" w:hAnsi="Times New Roman" w:cs="Times New Roman"/>
          <w:color w:val="000000"/>
          <w:sz w:val="28"/>
          <w:szCs w:val="28"/>
          <w:lang w:val="uk-UA"/>
        </w:rPr>
        <w:t>, використання форменого одягу противника і розпізнавальної емблеми Організації Об'єднаних Націй, окрім як з дозволу цієї Організації;</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напад невибіркового</w:t>
      </w:r>
      <w:r w:rsidRPr="00B2739B">
        <w:rPr>
          <w:rStyle w:val="apple-converted-space"/>
          <w:rFonts w:ascii="Times New Roman" w:hAnsi="Times New Roman" w:cs="Times New Roman"/>
          <w:color w:val="000000"/>
          <w:sz w:val="28"/>
          <w:szCs w:val="28"/>
          <w:lang w:val="uk-UA"/>
        </w:rPr>
        <w:t> </w:t>
      </w:r>
      <w:hyperlink r:id="rId26" w:tooltip="Характер" w:history="1">
        <w:r w:rsidRPr="00B2739B">
          <w:rPr>
            <w:rStyle w:val="a3"/>
            <w:rFonts w:ascii="Times New Roman" w:hAnsi="Times New Roman" w:cs="Times New Roman"/>
            <w:color w:val="0066FF"/>
            <w:sz w:val="28"/>
            <w:szCs w:val="28"/>
            <w:u w:val="none"/>
            <w:lang w:val="uk-UA"/>
          </w:rPr>
          <w:t>характеру</w:t>
        </w:r>
      </w:hyperlink>
      <w:r w:rsidRPr="00B2739B">
        <w:rPr>
          <w:rFonts w:ascii="Times New Roman" w:hAnsi="Times New Roman" w:cs="Times New Roman"/>
          <w:color w:val="000000"/>
          <w:sz w:val="28"/>
          <w:szCs w:val="28"/>
          <w:lang w:val="uk-UA"/>
        </w:rPr>
        <w:t>, в тому числі ураження об'єктів (цілей), яке може спричинити втрати серед цивільного населення і шкоди цивільним об'єктам, несумірні</w:t>
      </w:r>
      <w:r w:rsidRPr="00B2739B">
        <w:rPr>
          <w:rStyle w:val="apple-converted-space"/>
          <w:rFonts w:ascii="Times New Roman" w:hAnsi="Times New Roman" w:cs="Times New Roman"/>
          <w:color w:val="000000"/>
          <w:sz w:val="28"/>
          <w:szCs w:val="28"/>
          <w:lang w:val="uk-UA"/>
        </w:rPr>
        <w:t> </w:t>
      </w:r>
      <w:hyperlink r:id="rId27" w:tooltip="Перевал" w:history="1">
        <w:r w:rsidRPr="00B2739B">
          <w:rPr>
            <w:rStyle w:val="a3"/>
            <w:rFonts w:ascii="Times New Roman" w:hAnsi="Times New Roman" w:cs="Times New Roman"/>
            <w:color w:val="0066FF"/>
            <w:sz w:val="28"/>
            <w:szCs w:val="28"/>
            <w:u w:val="none"/>
            <w:lang w:val="uk-UA"/>
          </w:rPr>
          <w:t>перевазі</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над супротивником, яку передбачається одержати в результаті бойових дій;</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hyperlink r:id="rId28" w:tooltip="Терор" w:history="1">
        <w:r w:rsidRPr="00B2739B">
          <w:rPr>
            <w:rStyle w:val="a3"/>
            <w:rFonts w:ascii="Times New Roman" w:hAnsi="Times New Roman" w:cs="Times New Roman"/>
            <w:color w:val="0066FF"/>
            <w:sz w:val="28"/>
            <w:szCs w:val="28"/>
            <w:u w:val="none"/>
            <w:lang w:val="uk-UA"/>
          </w:rPr>
          <w:t>терор</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щодо цивільного населення;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використання голоду серед цивільного населення для досягнення військових цілей; знищення, вивезення або приведення в непридатність об'єктів, необхідних для його виживання;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напад на медичні формування, санітарно-транспортні засоби, що має належні відмітні емблеми (знаки) і використовують встановлені сигнали;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вогневе ураження населених пунктів, портів, </w:t>
      </w:r>
      <w:proofErr w:type="spellStart"/>
      <w:r w:rsidRPr="00B2739B">
        <w:rPr>
          <w:rFonts w:ascii="Times New Roman" w:hAnsi="Times New Roman" w:cs="Times New Roman"/>
          <w:color w:val="000000"/>
          <w:sz w:val="28"/>
          <w:szCs w:val="28"/>
          <w:lang w:val="uk-UA"/>
        </w:rPr>
        <w:t>жител</w:t>
      </w:r>
      <w:proofErr w:type="spellEnd"/>
      <w:r w:rsidRPr="00B2739B">
        <w:rPr>
          <w:rFonts w:ascii="Times New Roman" w:hAnsi="Times New Roman" w:cs="Times New Roman"/>
          <w:color w:val="000000"/>
          <w:sz w:val="28"/>
          <w:szCs w:val="28"/>
          <w:lang w:val="uk-UA"/>
        </w:rPr>
        <w:t>, храмів, госпіталів за умови, що вони не використовуються у військових цілях;</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знищення культурних цінностей,</w:t>
      </w:r>
      <w:r w:rsidRPr="00B2739B">
        <w:rPr>
          <w:rStyle w:val="apple-converted-space"/>
          <w:rFonts w:ascii="Times New Roman" w:hAnsi="Times New Roman" w:cs="Times New Roman"/>
          <w:color w:val="000000"/>
          <w:sz w:val="28"/>
          <w:szCs w:val="28"/>
          <w:lang w:val="uk-UA"/>
        </w:rPr>
        <w:t> </w:t>
      </w:r>
      <w:hyperlink r:id="rId29" w:tooltip="Історичка" w:history="1">
        <w:r w:rsidRPr="00B2739B">
          <w:rPr>
            <w:rStyle w:val="a3"/>
            <w:rFonts w:ascii="Times New Roman" w:hAnsi="Times New Roman" w:cs="Times New Roman"/>
            <w:color w:val="0066FF"/>
            <w:sz w:val="28"/>
            <w:szCs w:val="28"/>
            <w:u w:val="none"/>
            <w:lang w:val="uk-UA"/>
          </w:rPr>
          <w:t>історичних</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пам'ятників, місць відправлення культу та інших об'єктів, що становлять</w:t>
      </w:r>
      <w:r w:rsidRPr="00B2739B">
        <w:rPr>
          <w:rStyle w:val="apple-converted-space"/>
          <w:rFonts w:ascii="Times New Roman" w:hAnsi="Times New Roman" w:cs="Times New Roman"/>
          <w:color w:val="000000"/>
          <w:sz w:val="28"/>
          <w:szCs w:val="28"/>
          <w:lang w:val="uk-UA"/>
        </w:rPr>
        <w:t> </w:t>
      </w:r>
      <w:hyperlink r:id="rId30" w:tooltip="Культура" w:history="1">
        <w:r w:rsidRPr="00B2739B">
          <w:rPr>
            <w:rStyle w:val="a3"/>
            <w:rFonts w:ascii="Times New Roman" w:hAnsi="Times New Roman" w:cs="Times New Roman"/>
            <w:color w:val="0066FF"/>
            <w:sz w:val="28"/>
            <w:szCs w:val="28"/>
            <w:u w:val="none"/>
            <w:lang w:val="uk-UA"/>
          </w:rPr>
          <w:t>культурну</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і духовну спадщину народів, а також їх використання з метою досягнення успіху в бойових діях;</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знищення або захоплення власності противника, крім випадків, коли такі дії </w:t>
      </w:r>
      <w:r w:rsidRPr="00B2739B">
        <w:rPr>
          <w:rFonts w:ascii="Times New Roman" w:hAnsi="Times New Roman" w:cs="Times New Roman"/>
          <w:color w:val="000000"/>
          <w:sz w:val="28"/>
          <w:szCs w:val="28"/>
          <w:lang w:val="uk-UA"/>
        </w:rPr>
        <w:lastRenderedPageBreak/>
        <w:t>викликаються військової необхідністю;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віддача на розграбування міста або місцевості.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При організації і в ході бойових дій слід чітко розрізняти віроломство і військову хитрість.</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Під віроломством розуміється</w:t>
      </w:r>
      <w:r w:rsidRPr="00B2739B">
        <w:rPr>
          <w:rStyle w:val="apple-converted-space"/>
          <w:rFonts w:ascii="Times New Roman" w:hAnsi="Times New Roman" w:cs="Times New Roman"/>
          <w:color w:val="000000"/>
          <w:sz w:val="28"/>
          <w:szCs w:val="28"/>
          <w:lang w:val="uk-UA"/>
        </w:rPr>
        <w:t> </w:t>
      </w:r>
      <w:hyperlink r:id="rId31" w:tooltip="Здійснення" w:history="1">
        <w:r w:rsidRPr="00B2739B">
          <w:rPr>
            <w:rStyle w:val="a3"/>
            <w:rFonts w:ascii="Times New Roman" w:hAnsi="Times New Roman" w:cs="Times New Roman"/>
            <w:color w:val="0066FF"/>
            <w:sz w:val="28"/>
            <w:szCs w:val="28"/>
            <w:u w:val="none"/>
            <w:lang w:val="uk-UA"/>
          </w:rPr>
          <w:t>здійснення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ворожого акту під прикриттям права на захист шляхом симуляції: наміри вести</w:t>
      </w:r>
      <w:r w:rsidRPr="00B2739B">
        <w:rPr>
          <w:rStyle w:val="apple-converted-space"/>
          <w:rFonts w:ascii="Times New Roman" w:hAnsi="Times New Roman" w:cs="Times New Roman"/>
          <w:color w:val="000000"/>
          <w:sz w:val="28"/>
          <w:szCs w:val="28"/>
          <w:lang w:val="uk-UA"/>
        </w:rPr>
        <w:t> </w:t>
      </w:r>
      <w:hyperlink r:id="rId32" w:tooltip="Переговори" w:history="1">
        <w:r w:rsidRPr="00B2739B">
          <w:rPr>
            <w:rStyle w:val="a3"/>
            <w:rFonts w:ascii="Times New Roman" w:hAnsi="Times New Roman" w:cs="Times New Roman"/>
            <w:color w:val="0066FF"/>
            <w:sz w:val="28"/>
            <w:szCs w:val="28"/>
            <w:u w:val="none"/>
            <w:lang w:val="uk-UA"/>
          </w:rPr>
          <w:t>переговори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 xml:space="preserve">під прапором перемир'я; капітуляції; виходу з ладу внаслідок поранення або хвороби; володіння статусом цивільної особи або </w:t>
      </w:r>
      <w:proofErr w:type="spellStart"/>
      <w:r w:rsidRPr="00B2739B">
        <w:rPr>
          <w:rFonts w:ascii="Times New Roman" w:hAnsi="Times New Roman" w:cs="Times New Roman"/>
          <w:color w:val="000000"/>
          <w:sz w:val="28"/>
          <w:szCs w:val="28"/>
          <w:lang w:val="uk-UA"/>
        </w:rPr>
        <w:t>некомбатанти</w:t>
      </w:r>
      <w:proofErr w:type="spellEnd"/>
      <w:r w:rsidRPr="00B2739B">
        <w:rPr>
          <w:rFonts w:ascii="Times New Roman" w:hAnsi="Times New Roman" w:cs="Times New Roman"/>
          <w:color w:val="000000"/>
          <w:sz w:val="28"/>
          <w:szCs w:val="28"/>
          <w:lang w:val="uk-UA"/>
        </w:rPr>
        <w:t>; володіння статусом, що надає захист, шляхом використання міжнародних відмітних емблем, знаків і сигналів, форменого одягу військових спостерігачів Організації Об'єднаних Націй, нейтральних держав або інших держав, які не є учасниками збройного конфлікту.</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Забороняється, вдаючись до віроломства, використовувати пересування медичних формувань і санітарно-транспортних засобів, цивільних осіб і військовополонених або використовувати їх присутність для прикриття пересування (маневру) військових частин (підрозділів), або захисту певних районів (військових об'єктів) при веденні бойових дій.</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Військова хитрість не забороняється. Під військовою хитрістю розуміються дії, спрямовані на те, щоб ввести супротивника в оману щодо стану, положення і характеру дій з'єднання (військової частини, підрозділу). До неї належать: демонстративні дії; дезінформація; імітація та інші передбачені бойовими статутами дії з обману противника, не порушують норм міжнародного гуманітарного права.</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До заборонених засобів ведення бойових дій відносяться: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кулі, легко розгортаються або сплющуються в тілі людини, як спеціально вироблені, так і пристосовані до такого впливу згодом;</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снаряди вагою менше</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sz w:val="28"/>
          <w:szCs w:val="28"/>
          <w:lang w:val="uk-UA"/>
        </w:rPr>
        <w:t>400 грамів</w:t>
      </w:r>
      <w:r w:rsidRPr="00B2739B">
        <w:rPr>
          <w:rStyle w:val="apple-converted-space"/>
          <w:rFonts w:ascii="Times New Roman" w:hAnsi="Times New Roman" w:cs="Times New Roman"/>
          <w:sz w:val="28"/>
          <w:szCs w:val="28"/>
          <w:lang w:val="uk-UA"/>
        </w:rPr>
        <w:t> </w:t>
      </w:r>
      <w:r w:rsidRPr="00B2739B">
        <w:rPr>
          <w:rFonts w:ascii="Times New Roman" w:hAnsi="Times New Roman" w:cs="Times New Roman"/>
          <w:color w:val="000000"/>
          <w:sz w:val="28"/>
          <w:szCs w:val="28"/>
          <w:lang w:val="uk-UA"/>
        </w:rPr>
        <w:t>, Які є розривними або споряджені вибуховою або запальним складом;</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будь-яка зброя, основна дія якого полягає в нанесенні поразок осколками, які не виявляються в людському тілі за допомогою рентгенівських променів;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r w:rsidRPr="00B2739B">
        <w:rPr>
          <w:rFonts w:ascii="Times New Roman" w:hAnsi="Times New Roman" w:cs="Times New Roman"/>
          <w:color w:val="000000"/>
          <w:sz w:val="28"/>
          <w:szCs w:val="28"/>
          <w:lang w:val="uk-UA"/>
        </w:rPr>
        <w:lastRenderedPageBreak/>
        <w:t>отрути або отруєні бойові засоби;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хімічну зброю, в тому числі хімічні засоби, а також снаряди для їх застосування;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бактеріологічне (</w:t>
      </w:r>
      <w:hyperlink r:id="rId33" w:tooltip="Біологія" w:history="1">
        <w:r w:rsidRPr="00B2739B">
          <w:rPr>
            <w:rStyle w:val="a3"/>
            <w:rFonts w:ascii="Times New Roman" w:hAnsi="Times New Roman" w:cs="Times New Roman"/>
            <w:color w:val="0066FF"/>
            <w:sz w:val="28"/>
            <w:szCs w:val="28"/>
            <w:u w:val="none"/>
            <w:lang w:val="uk-UA"/>
          </w:rPr>
          <w:t>біологічне</w:t>
        </w:r>
      </w:hyperlink>
      <w:r w:rsidRPr="00B2739B">
        <w:rPr>
          <w:rFonts w:ascii="Times New Roman" w:hAnsi="Times New Roman" w:cs="Times New Roman"/>
          <w:color w:val="000000"/>
          <w:sz w:val="28"/>
          <w:szCs w:val="28"/>
          <w:lang w:val="uk-UA"/>
        </w:rPr>
        <w:t>) та токсичну зброю;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засоби впливу на</w:t>
      </w:r>
      <w:r w:rsidRPr="00B2739B">
        <w:rPr>
          <w:rStyle w:val="apple-converted-space"/>
          <w:rFonts w:ascii="Times New Roman" w:hAnsi="Times New Roman" w:cs="Times New Roman"/>
          <w:color w:val="000000"/>
          <w:sz w:val="28"/>
          <w:szCs w:val="28"/>
          <w:lang w:val="uk-UA"/>
        </w:rPr>
        <w:t> </w:t>
      </w:r>
      <w:hyperlink r:id="rId34" w:tooltip="Природне середовище" w:history="1">
        <w:r w:rsidRPr="00B2739B">
          <w:rPr>
            <w:rStyle w:val="a3"/>
            <w:rFonts w:ascii="Times New Roman" w:hAnsi="Times New Roman" w:cs="Times New Roman"/>
            <w:color w:val="0066FF"/>
            <w:sz w:val="28"/>
            <w:szCs w:val="28"/>
            <w:u w:val="none"/>
            <w:lang w:val="uk-UA"/>
          </w:rPr>
          <w:t>природне середовище</w:t>
        </w:r>
      </w:hyperlink>
      <w:r w:rsidRPr="00B2739B">
        <w:rPr>
          <w:rFonts w:ascii="Times New Roman" w:hAnsi="Times New Roman" w:cs="Times New Roman"/>
          <w:color w:val="000000"/>
          <w:sz w:val="28"/>
          <w:szCs w:val="28"/>
          <w:lang w:val="uk-UA"/>
        </w:rPr>
        <w:t>, які мають великі, довгострокові або серйозні наслідки, як способів руйнування, нанесення шкоди або спричинення шкоди;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міни, міни-пастки або інші пристрої, спеціально спроектовані для спрацьовування від</w:t>
      </w:r>
      <w:r w:rsidRPr="00B2739B">
        <w:rPr>
          <w:rStyle w:val="apple-converted-space"/>
          <w:rFonts w:ascii="Times New Roman" w:hAnsi="Times New Roman" w:cs="Times New Roman"/>
          <w:color w:val="000000"/>
          <w:sz w:val="28"/>
          <w:szCs w:val="28"/>
          <w:lang w:val="uk-UA"/>
        </w:rPr>
        <w:t> </w:t>
      </w:r>
      <w:hyperlink r:id="rId35" w:tooltip="Випромінювання" w:history="1">
        <w:r w:rsidRPr="00B2739B">
          <w:rPr>
            <w:rStyle w:val="a3"/>
            <w:rFonts w:ascii="Times New Roman" w:hAnsi="Times New Roman" w:cs="Times New Roman"/>
            <w:color w:val="0066FF"/>
            <w:sz w:val="28"/>
            <w:szCs w:val="28"/>
            <w:u w:val="none"/>
            <w:lang w:val="uk-UA"/>
          </w:rPr>
          <w:t>випромінювання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міношукача або іншого неконтактного впливу в ході розвідки (пошуку) хв;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будь-які </w:t>
      </w:r>
      <w:proofErr w:type="spellStart"/>
      <w:r w:rsidRPr="00B2739B">
        <w:rPr>
          <w:rFonts w:ascii="Times New Roman" w:hAnsi="Times New Roman" w:cs="Times New Roman"/>
          <w:color w:val="000000"/>
          <w:sz w:val="28"/>
          <w:szCs w:val="28"/>
          <w:lang w:val="uk-UA"/>
        </w:rPr>
        <w:t>самодеактивуються</w:t>
      </w:r>
      <w:proofErr w:type="spellEnd"/>
      <w:r w:rsidRPr="00B2739B">
        <w:rPr>
          <w:rFonts w:ascii="Times New Roman" w:hAnsi="Times New Roman" w:cs="Times New Roman"/>
          <w:color w:val="000000"/>
          <w:sz w:val="28"/>
          <w:szCs w:val="28"/>
          <w:lang w:val="uk-UA"/>
        </w:rPr>
        <w:t xml:space="preserve"> міни, оснащені елементом </w:t>
      </w:r>
      <w:proofErr w:type="spellStart"/>
      <w:r w:rsidRPr="00B2739B">
        <w:rPr>
          <w:rFonts w:ascii="Times New Roman" w:hAnsi="Times New Roman" w:cs="Times New Roman"/>
          <w:color w:val="000000"/>
          <w:sz w:val="28"/>
          <w:szCs w:val="28"/>
          <w:lang w:val="uk-UA"/>
        </w:rPr>
        <w:t>невилучення</w:t>
      </w:r>
      <w:proofErr w:type="spellEnd"/>
      <w:r w:rsidRPr="00B2739B">
        <w:rPr>
          <w:rFonts w:ascii="Times New Roman" w:hAnsi="Times New Roman" w:cs="Times New Roman"/>
          <w:color w:val="000000"/>
          <w:sz w:val="28"/>
          <w:szCs w:val="28"/>
          <w:lang w:val="uk-UA"/>
        </w:rPr>
        <w:t>, який може функціонувати після приведення самої міни в неробочий стан;</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протипіхотні міни, які не виявляються за допомогою загальнодоступних міношукачів;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міни-пастки, що встановлюються поза військових об'єктів і яким-небудь чином з'єднані або асоціюються з: міжнародними відмітними емблемами (знаками та сигналами); хворими,</w:t>
      </w:r>
      <w:r w:rsidRPr="00B2739B">
        <w:rPr>
          <w:rStyle w:val="apple-converted-space"/>
          <w:rFonts w:ascii="Times New Roman" w:hAnsi="Times New Roman" w:cs="Times New Roman"/>
          <w:color w:val="000000"/>
          <w:sz w:val="28"/>
          <w:szCs w:val="28"/>
          <w:lang w:val="uk-UA"/>
        </w:rPr>
        <w:t> </w:t>
      </w:r>
      <w:hyperlink r:id="rId36" w:tooltip="Поранення" w:history="1">
        <w:r w:rsidRPr="00B2739B">
          <w:rPr>
            <w:rStyle w:val="a3"/>
            <w:rFonts w:ascii="Times New Roman" w:hAnsi="Times New Roman" w:cs="Times New Roman"/>
            <w:color w:val="0066FF"/>
            <w:sz w:val="28"/>
            <w:szCs w:val="28"/>
            <w:u w:val="none"/>
            <w:lang w:val="uk-UA"/>
          </w:rPr>
          <w:t>пораненими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чи трупами; місцями поховання (кремації), могилами; медичними об'єктами, обладнанням, майном або</w:t>
      </w:r>
      <w:r w:rsidRPr="00B2739B">
        <w:rPr>
          <w:rStyle w:val="apple-converted-space"/>
          <w:rFonts w:ascii="Times New Roman" w:hAnsi="Times New Roman" w:cs="Times New Roman"/>
          <w:color w:val="000000"/>
          <w:sz w:val="28"/>
          <w:szCs w:val="28"/>
          <w:lang w:val="uk-UA"/>
        </w:rPr>
        <w:t> </w:t>
      </w:r>
      <w:hyperlink r:id="rId37" w:tooltip="Транспорт" w:history="1">
        <w:r w:rsidRPr="00B2739B">
          <w:rPr>
            <w:rStyle w:val="a3"/>
            <w:rFonts w:ascii="Times New Roman" w:hAnsi="Times New Roman" w:cs="Times New Roman"/>
            <w:color w:val="0066FF"/>
            <w:sz w:val="28"/>
            <w:szCs w:val="28"/>
            <w:u w:val="none"/>
            <w:lang w:val="uk-UA"/>
          </w:rPr>
          <w:t>транспортом</w:t>
        </w:r>
      </w:hyperlink>
      <w:r w:rsidRPr="00B2739B">
        <w:rPr>
          <w:rFonts w:ascii="Times New Roman" w:hAnsi="Times New Roman" w:cs="Times New Roman"/>
          <w:color w:val="000000"/>
          <w:sz w:val="28"/>
          <w:szCs w:val="28"/>
          <w:lang w:val="uk-UA"/>
        </w:rPr>
        <w:t>; дитячими</w:t>
      </w:r>
      <w:r w:rsidRPr="00B2739B">
        <w:rPr>
          <w:rStyle w:val="apple-converted-space"/>
          <w:rFonts w:ascii="Times New Roman" w:hAnsi="Times New Roman" w:cs="Times New Roman"/>
          <w:color w:val="000000"/>
          <w:sz w:val="28"/>
          <w:szCs w:val="28"/>
          <w:lang w:val="uk-UA"/>
        </w:rPr>
        <w:t> </w:t>
      </w:r>
      <w:hyperlink r:id="rId38" w:tooltip="Іграшка" w:history="1">
        <w:r w:rsidRPr="00B2739B">
          <w:rPr>
            <w:rStyle w:val="a3"/>
            <w:rFonts w:ascii="Times New Roman" w:hAnsi="Times New Roman" w:cs="Times New Roman"/>
            <w:color w:val="0066FF"/>
            <w:sz w:val="28"/>
            <w:szCs w:val="28"/>
            <w:u w:val="none"/>
            <w:lang w:val="uk-UA"/>
          </w:rPr>
          <w:t>іграшками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або предметами, спеціально призначеними для дітей; продуктами</w:t>
      </w:r>
      <w:r w:rsidRPr="00B2739B">
        <w:rPr>
          <w:rStyle w:val="apple-converted-space"/>
          <w:rFonts w:ascii="Times New Roman" w:hAnsi="Times New Roman" w:cs="Times New Roman"/>
          <w:color w:val="000000"/>
          <w:sz w:val="28"/>
          <w:szCs w:val="28"/>
          <w:lang w:val="uk-UA"/>
        </w:rPr>
        <w:t> </w:t>
      </w:r>
      <w:hyperlink r:id="rId39" w:tooltip="Харчування" w:history="1">
        <w:r w:rsidRPr="00B2739B">
          <w:rPr>
            <w:rStyle w:val="a3"/>
            <w:rFonts w:ascii="Times New Roman" w:hAnsi="Times New Roman" w:cs="Times New Roman"/>
            <w:color w:val="0066FF"/>
            <w:sz w:val="28"/>
            <w:szCs w:val="28"/>
            <w:u w:val="none"/>
            <w:lang w:val="uk-UA"/>
          </w:rPr>
          <w:t>харчування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чи напоями; кухонним начинням і приладдям (за винятком що знаходяться у військових частинах); предметами явно релігійного характеру; історичними пам'ятками, творами мистецтва чи місцями відправлення культу; тваринами або їх трупами;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саморобні міни-пастки, виконані у формі здаються нешкідливих предметів;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дистанційно встановлені міни, що не</w:t>
      </w:r>
      <w:r w:rsidRPr="00B2739B">
        <w:rPr>
          <w:rStyle w:val="apple-converted-space"/>
          <w:rFonts w:ascii="Times New Roman" w:hAnsi="Times New Roman" w:cs="Times New Roman"/>
          <w:color w:val="000000"/>
          <w:sz w:val="28"/>
          <w:szCs w:val="28"/>
          <w:lang w:val="uk-UA"/>
        </w:rPr>
        <w:t> </w:t>
      </w:r>
      <w:hyperlink r:id="rId40" w:tooltip="Відповідь" w:history="1">
        <w:r w:rsidRPr="00B2739B">
          <w:rPr>
            <w:rStyle w:val="a3"/>
            <w:rFonts w:ascii="Times New Roman" w:hAnsi="Times New Roman" w:cs="Times New Roman"/>
            <w:color w:val="0066FF"/>
            <w:sz w:val="28"/>
            <w:szCs w:val="28"/>
            <w:u w:val="none"/>
            <w:lang w:val="uk-UA"/>
          </w:rPr>
          <w:t>відповідають</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технічним вимогам, закріпленим у</w:t>
      </w:r>
      <w:r w:rsidRPr="00B2739B">
        <w:rPr>
          <w:rStyle w:val="apple-converted-space"/>
          <w:rFonts w:ascii="Times New Roman" w:hAnsi="Times New Roman" w:cs="Times New Roman"/>
          <w:color w:val="000000"/>
          <w:sz w:val="28"/>
          <w:szCs w:val="28"/>
          <w:lang w:val="uk-UA"/>
        </w:rPr>
        <w:t> </w:t>
      </w:r>
      <w:hyperlink r:id="rId41" w:tooltip="Відповідь" w:history="1">
        <w:r w:rsidRPr="00B2739B">
          <w:rPr>
            <w:rStyle w:val="a3"/>
            <w:rFonts w:ascii="Times New Roman" w:hAnsi="Times New Roman" w:cs="Times New Roman"/>
            <w:color w:val="0066FF"/>
            <w:sz w:val="28"/>
            <w:szCs w:val="28"/>
            <w:u w:val="none"/>
            <w:lang w:val="uk-UA"/>
          </w:rPr>
          <w:t>відповідному</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міжнародному договорі;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лазерна зброя, спеціально призначене для заподіяння постійної сліпоти органам зору людини, яка не використовує</w:t>
      </w:r>
      <w:r w:rsidRPr="00B2739B">
        <w:rPr>
          <w:rStyle w:val="apple-converted-space"/>
          <w:rFonts w:ascii="Times New Roman" w:hAnsi="Times New Roman" w:cs="Times New Roman"/>
          <w:color w:val="000000"/>
          <w:sz w:val="28"/>
          <w:szCs w:val="28"/>
          <w:lang w:val="uk-UA"/>
        </w:rPr>
        <w:t> </w:t>
      </w:r>
      <w:hyperlink r:id="rId42" w:tooltip="Оптичні прилади" w:history="1">
        <w:r w:rsidRPr="00B2739B">
          <w:rPr>
            <w:rStyle w:val="a3"/>
            <w:rFonts w:ascii="Times New Roman" w:hAnsi="Times New Roman" w:cs="Times New Roman"/>
            <w:color w:val="0066FF"/>
            <w:sz w:val="28"/>
            <w:szCs w:val="28"/>
            <w:u w:val="none"/>
            <w:lang w:val="uk-UA"/>
          </w:rPr>
          <w:t>оптичні прилади</w:t>
        </w:r>
      </w:hyperlink>
      <w:r w:rsidRPr="00B2739B">
        <w:rPr>
          <w:rFonts w:ascii="Times New Roman" w:hAnsi="Times New Roman" w:cs="Times New Roman"/>
          <w:color w:val="000000"/>
          <w:sz w:val="28"/>
          <w:szCs w:val="28"/>
          <w:lang w:val="uk-UA"/>
        </w:rPr>
        <w:t>;</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запалювальну зброю при будь-яких обставин проти цивільного населення і цивільних об'єктів, а також для знищення лісів і іншого виду рослинного </w:t>
      </w:r>
      <w:r w:rsidRPr="00B2739B">
        <w:rPr>
          <w:rFonts w:ascii="Times New Roman" w:hAnsi="Times New Roman" w:cs="Times New Roman"/>
          <w:color w:val="000000"/>
          <w:sz w:val="28"/>
          <w:szCs w:val="28"/>
          <w:lang w:val="uk-UA"/>
        </w:rPr>
        <w:lastRenderedPageBreak/>
        <w:t>покриву, за винятком випадків, коли такі</w:t>
      </w:r>
      <w:r w:rsidRPr="00B2739B">
        <w:rPr>
          <w:rStyle w:val="apple-converted-space"/>
          <w:rFonts w:ascii="Times New Roman" w:hAnsi="Times New Roman" w:cs="Times New Roman"/>
          <w:color w:val="000000"/>
          <w:sz w:val="28"/>
          <w:szCs w:val="28"/>
          <w:lang w:val="uk-UA"/>
        </w:rPr>
        <w:t> </w:t>
      </w:r>
      <w:hyperlink r:id="rId43" w:tooltip="Природа" w:history="1">
        <w:r w:rsidRPr="00B2739B">
          <w:rPr>
            <w:rStyle w:val="a3"/>
            <w:rFonts w:ascii="Times New Roman" w:hAnsi="Times New Roman" w:cs="Times New Roman"/>
            <w:color w:val="0066FF"/>
            <w:sz w:val="28"/>
            <w:szCs w:val="28"/>
            <w:u w:val="none"/>
            <w:lang w:val="uk-UA"/>
          </w:rPr>
          <w:t>природні</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елементи використовуються противником у військових цілях.</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Особи, винні у порушенні норм міжнародного гуманітарного права,</w:t>
      </w:r>
      <w:r w:rsidRPr="00B2739B">
        <w:rPr>
          <w:rStyle w:val="apple-converted-space"/>
          <w:rFonts w:ascii="Times New Roman" w:hAnsi="Times New Roman" w:cs="Times New Roman"/>
          <w:color w:val="000000"/>
          <w:sz w:val="28"/>
          <w:szCs w:val="28"/>
          <w:lang w:val="uk-UA"/>
        </w:rPr>
        <w:t> </w:t>
      </w:r>
      <w:hyperlink r:id="rId44" w:tooltip="Відповідь" w:history="1">
        <w:r w:rsidRPr="00B2739B">
          <w:rPr>
            <w:rStyle w:val="a3"/>
            <w:rFonts w:ascii="Times New Roman" w:hAnsi="Times New Roman" w:cs="Times New Roman"/>
            <w:color w:val="0066FF"/>
            <w:sz w:val="28"/>
            <w:szCs w:val="28"/>
            <w:u w:val="none"/>
            <w:lang w:val="uk-UA"/>
          </w:rPr>
          <w:t>відповідно</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до норм міжнародного гуманітарного права і кримінального законодавства Російської Федерації притягуються до</w:t>
      </w:r>
      <w:r w:rsidRPr="00B2739B">
        <w:rPr>
          <w:rStyle w:val="apple-converted-space"/>
          <w:rFonts w:ascii="Times New Roman" w:hAnsi="Times New Roman" w:cs="Times New Roman"/>
          <w:color w:val="000000"/>
          <w:sz w:val="28"/>
          <w:szCs w:val="28"/>
          <w:lang w:val="uk-UA"/>
        </w:rPr>
        <w:t> </w:t>
      </w:r>
      <w:hyperlink r:id="rId45" w:tooltip="Кримінал" w:history="1">
        <w:r w:rsidRPr="00B2739B">
          <w:rPr>
            <w:rStyle w:val="a3"/>
            <w:rFonts w:ascii="Times New Roman" w:hAnsi="Times New Roman" w:cs="Times New Roman"/>
            <w:color w:val="0066FF"/>
            <w:sz w:val="28"/>
            <w:szCs w:val="28"/>
            <w:u w:val="none"/>
            <w:lang w:val="uk-UA"/>
          </w:rPr>
          <w:t>кримінальної</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відповідальності.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До таких порушень відносяться дії, спрямовані проти осіб та об'єктів, що знаходяться під захистом міжнародного гуманітарного права:</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hyperlink r:id="rId46" w:tooltip="Умисне вбивство" w:history="1">
        <w:r w:rsidRPr="00B2739B">
          <w:rPr>
            <w:rStyle w:val="a3"/>
            <w:rFonts w:ascii="Times New Roman" w:hAnsi="Times New Roman" w:cs="Times New Roman"/>
            <w:color w:val="0066FF"/>
            <w:sz w:val="28"/>
            <w:szCs w:val="28"/>
            <w:u w:val="none"/>
            <w:lang w:val="uk-UA"/>
          </w:rPr>
          <w:t>умисне вбивство</w:t>
        </w:r>
      </w:hyperlink>
      <w:r w:rsidRPr="00B2739B">
        <w:rPr>
          <w:rFonts w:ascii="Times New Roman" w:hAnsi="Times New Roman" w:cs="Times New Roman"/>
          <w:color w:val="000000"/>
          <w:sz w:val="28"/>
          <w:szCs w:val="28"/>
          <w:lang w:val="uk-UA"/>
        </w:rPr>
        <w:t>, тортури і нелюдське поводження, включаючи медичні,</w:t>
      </w:r>
      <w:r w:rsidRPr="00B2739B">
        <w:rPr>
          <w:rStyle w:val="apple-converted-space"/>
          <w:rFonts w:ascii="Times New Roman" w:hAnsi="Times New Roman" w:cs="Times New Roman"/>
          <w:color w:val="000000"/>
          <w:sz w:val="28"/>
          <w:szCs w:val="28"/>
          <w:lang w:val="uk-UA"/>
        </w:rPr>
        <w:t> </w:t>
      </w:r>
      <w:hyperlink r:id="rId47" w:tooltip="Біологія" w:history="1">
        <w:r w:rsidRPr="00B2739B">
          <w:rPr>
            <w:rStyle w:val="a3"/>
            <w:rFonts w:ascii="Times New Roman" w:hAnsi="Times New Roman" w:cs="Times New Roman"/>
            <w:color w:val="0066FF"/>
            <w:sz w:val="28"/>
            <w:szCs w:val="28"/>
            <w:u w:val="none"/>
            <w:lang w:val="uk-UA"/>
          </w:rPr>
          <w:t>біологічні</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експерименти, умисне заподіяння тяжких страждань або серйозного каліцтва, нанесення шкоди здоров'ю;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умисне напад на особу, коли відомо, що вона припинила брати участь у бойових діях, якщо воно спричинило його смерть, або серйозне тілесне ушкодження, або збиток здоров'ю;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взяття заручників;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умисне</w:t>
      </w:r>
      <w:r w:rsidRPr="00B2739B">
        <w:rPr>
          <w:rStyle w:val="apple-converted-space"/>
          <w:rFonts w:ascii="Times New Roman" w:hAnsi="Times New Roman" w:cs="Times New Roman"/>
          <w:color w:val="000000"/>
          <w:sz w:val="28"/>
          <w:szCs w:val="28"/>
          <w:lang w:val="uk-UA"/>
        </w:rPr>
        <w:t> </w:t>
      </w:r>
      <w:hyperlink r:id="rId48" w:tooltip="Перетворення" w:history="1">
        <w:r w:rsidRPr="00B2739B">
          <w:rPr>
            <w:rStyle w:val="a3"/>
            <w:rFonts w:ascii="Times New Roman" w:hAnsi="Times New Roman" w:cs="Times New Roman"/>
            <w:color w:val="0066FF"/>
            <w:sz w:val="28"/>
            <w:szCs w:val="28"/>
            <w:u w:val="none"/>
            <w:lang w:val="uk-UA"/>
          </w:rPr>
          <w:t>перетворення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цивільного населення або окремих цивільних осіб, які не беруть безпосередньої участі в бойових діях на об'єкт нападу, якщо воно є причиною смерті, або серйозних тілесних ушкоджень, або шкоди здоров'ю;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незаконний арешт;</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умисне віроломне використання міжнародних і національних відмінних емблем, знаків, прапорів і сигналів, якщо воно є причиною смерті, або серйозних тілесних ушкоджень, або шкоди здоров'ю;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незаконні депортація чи переміщення цивільного населення окупованої території за її межі;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примус військовополонених та інших осіб супротивної сторони служити в своїх збройних силах і (або) брати участь у бойових діях, спрямованих проти їх власної країни;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незаконне довільне і проведене у великому масштабі зруйнування і привласнення майна, не викликається військовою необхідністю;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умисне вчинення нападу невибіркового характеру, що зачіпає цивільне </w:t>
      </w:r>
      <w:r w:rsidRPr="00B2739B">
        <w:rPr>
          <w:rFonts w:ascii="Times New Roman" w:hAnsi="Times New Roman" w:cs="Times New Roman"/>
          <w:color w:val="000000"/>
          <w:sz w:val="28"/>
          <w:szCs w:val="28"/>
          <w:lang w:val="uk-UA"/>
        </w:rPr>
        <w:lastRenderedPageBreak/>
        <w:t>населення або цивільні об'єкти, коли відомо, що</w:t>
      </w:r>
      <w:r w:rsidRPr="00B2739B">
        <w:rPr>
          <w:rStyle w:val="apple-converted-space"/>
          <w:rFonts w:ascii="Times New Roman" w:hAnsi="Times New Roman" w:cs="Times New Roman"/>
          <w:color w:val="000000"/>
          <w:sz w:val="28"/>
          <w:szCs w:val="28"/>
          <w:lang w:val="uk-UA"/>
        </w:rPr>
        <w:t> </w:t>
      </w:r>
      <w:hyperlink r:id="rId49" w:tooltip="Такий" w:history="1">
        <w:r w:rsidRPr="00B2739B">
          <w:rPr>
            <w:rStyle w:val="a3"/>
            <w:rFonts w:ascii="Times New Roman" w:hAnsi="Times New Roman" w:cs="Times New Roman"/>
            <w:color w:val="0066FF"/>
            <w:sz w:val="28"/>
            <w:szCs w:val="28"/>
            <w:u w:val="none"/>
            <w:lang w:val="uk-UA"/>
          </w:rPr>
          <w:t>такий</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напад стане причиною надмірних по відношенню до конкретної і прямої воєнної</w:t>
      </w:r>
      <w:r w:rsidRPr="00B2739B">
        <w:rPr>
          <w:rStyle w:val="apple-converted-space"/>
          <w:rFonts w:ascii="Times New Roman" w:hAnsi="Times New Roman" w:cs="Times New Roman"/>
          <w:color w:val="000000"/>
          <w:sz w:val="28"/>
          <w:szCs w:val="28"/>
          <w:lang w:val="uk-UA"/>
        </w:rPr>
        <w:t> </w:t>
      </w:r>
      <w:hyperlink r:id="rId50" w:tooltip="Перевал" w:history="1">
        <w:r w:rsidRPr="00B2739B">
          <w:rPr>
            <w:rStyle w:val="a3"/>
            <w:rFonts w:ascii="Times New Roman" w:hAnsi="Times New Roman" w:cs="Times New Roman"/>
            <w:color w:val="0066FF"/>
            <w:sz w:val="28"/>
            <w:szCs w:val="28"/>
            <w:u w:val="none"/>
            <w:lang w:val="uk-UA"/>
          </w:rPr>
          <w:t>переваги</w:t>
        </w:r>
      </w:hyperlink>
      <w:r w:rsidRPr="00B2739B">
        <w:rPr>
          <w:rFonts w:ascii="Times New Roman" w:hAnsi="Times New Roman" w:cs="Times New Roman"/>
          <w:color w:val="000000"/>
          <w:sz w:val="28"/>
          <w:szCs w:val="28"/>
          <w:lang w:val="uk-UA"/>
        </w:rPr>
        <w:t>, передбачуваному отримати, втрат</w:t>
      </w:r>
      <w:r w:rsidRPr="00B2739B">
        <w:rPr>
          <w:rStyle w:val="apple-converted-space"/>
          <w:rFonts w:ascii="Times New Roman" w:hAnsi="Times New Roman" w:cs="Times New Roman"/>
          <w:color w:val="000000"/>
          <w:sz w:val="28"/>
          <w:szCs w:val="28"/>
          <w:lang w:val="uk-UA"/>
        </w:rPr>
        <w:t> </w:t>
      </w:r>
      <w:hyperlink r:id="rId51" w:tooltip="Життя" w:history="1">
        <w:r w:rsidRPr="00B2739B">
          <w:rPr>
            <w:rStyle w:val="a3"/>
            <w:rFonts w:ascii="Times New Roman" w:hAnsi="Times New Roman" w:cs="Times New Roman"/>
            <w:color w:val="0066FF"/>
            <w:sz w:val="28"/>
            <w:szCs w:val="28"/>
            <w:u w:val="none"/>
            <w:lang w:val="uk-UA"/>
          </w:rPr>
          <w:t>життя</w:t>
        </w:r>
      </w:hyperlink>
      <w:r w:rsidRPr="00B2739B">
        <w:rPr>
          <w:rFonts w:ascii="Times New Roman" w:hAnsi="Times New Roman" w:cs="Times New Roman"/>
          <w:color w:val="000000"/>
          <w:sz w:val="28"/>
          <w:szCs w:val="28"/>
          <w:lang w:val="uk-UA"/>
        </w:rPr>
        <w:t>, поранень серед цивільного населення або шкоди цивільним об'єктам;</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умисне вчинення нападу на особливо небезпечні об'єкти, коли відомо, що такий напад стане причиною надмірних втрат життя, поранень серед цивільного населення або шкоди цивільним об'єктам по відношенню до прямої воєнної переваги, яку передбачається отримати;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умисне перетворення ясно розпізнаних історичних пам'яток, творів мистецтва або місць відправлення культу, які є</w:t>
      </w:r>
      <w:r w:rsidRPr="00B2739B">
        <w:rPr>
          <w:rStyle w:val="apple-converted-space"/>
          <w:rFonts w:ascii="Times New Roman" w:hAnsi="Times New Roman" w:cs="Times New Roman"/>
          <w:color w:val="000000"/>
          <w:sz w:val="28"/>
          <w:szCs w:val="28"/>
          <w:lang w:val="uk-UA"/>
        </w:rPr>
        <w:t> </w:t>
      </w:r>
      <w:hyperlink r:id="rId52" w:tooltip="Культура" w:history="1">
        <w:r w:rsidRPr="00B2739B">
          <w:rPr>
            <w:rStyle w:val="a3"/>
            <w:rFonts w:ascii="Times New Roman" w:hAnsi="Times New Roman" w:cs="Times New Roman"/>
            <w:color w:val="0066FF"/>
            <w:sz w:val="28"/>
            <w:szCs w:val="28"/>
            <w:u w:val="none"/>
            <w:lang w:val="uk-UA"/>
          </w:rPr>
          <w:t>культурною</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або духовною спадщиною народів і яким, спеціальною угодою, укладеною в рамках компетентної організації, представляється особливий захист на об'єкт нападу, внаслідок чого вони зазнають великих руйнувань, коли немає свідчень про використання таких об'єктів супротивною стороною для підтримки воєнних зусиль і коли такі історичні пам'ятники,</w:t>
      </w:r>
      <w:r w:rsidRPr="00B2739B">
        <w:rPr>
          <w:rStyle w:val="apple-converted-space"/>
          <w:rFonts w:ascii="Times New Roman" w:hAnsi="Times New Roman" w:cs="Times New Roman"/>
          <w:color w:val="000000"/>
          <w:sz w:val="28"/>
          <w:szCs w:val="28"/>
          <w:lang w:val="uk-UA"/>
        </w:rPr>
        <w:t> </w:t>
      </w:r>
      <w:hyperlink r:id="rId53" w:tooltip="Твори" w:history="1">
        <w:r w:rsidRPr="00B2739B">
          <w:rPr>
            <w:rStyle w:val="a3"/>
            <w:rFonts w:ascii="Times New Roman" w:hAnsi="Times New Roman" w:cs="Times New Roman"/>
            <w:color w:val="0066FF"/>
            <w:sz w:val="28"/>
            <w:szCs w:val="28"/>
            <w:u w:val="none"/>
            <w:lang w:val="uk-UA"/>
          </w:rPr>
          <w:t>твори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мистецтва та місця відправлення культу не розміщені в безпосередній близькості від військових об'єктів;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умисне перетворення </w:t>
      </w:r>
      <w:proofErr w:type="spellStart"/>
      <w:r w:rsidRPr="00B2739B">
        <w:rPr>
          <w:rFonts w:ascii="Times New Roman" w:hAnsi="Times New Roman" w:cs="Times New Roman"/>
          <w:color w:val="000000"/>
          <w:sz w:val="28"/>
          <w:szCs w:val="28"/>
          <w:lang w:val="uk-UA"/>
        </w:rPr>
        <w:t>необоронямих</w:t>
      </w:r>
      <w:proofErr w:type="spellEnd"/>
      <w:r w:rsidRPr="00B2739B">
        <w:rPr>
          <w:rFonts w:ascii="Times New Roman" w:hAnsi="Times New Roman" w:cs="Times New Roman"/>
          <w:color w:val="000000"/>
          <w:sz w:val="28"/>
          <w:szCs w:val="28"/>
          <w:lang w:val="uk-UA"/>
        </w:rPr>
        <w:t xml:space="preserve"> місцевостей і нейтральних зон на об'єкт поразки, якщо воно є причиною смерті, або серйозних тілесних ушкоджень, або шкоди здоров'ю;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умисне позбавлення права на неупереджене і нормальне судочинство осіб, що знаходяться під захистом міжнародного гуманітарного права.</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За порушення норм міжнародного гуманітарного права, не тягнуть</w:t>
      </w:r>
      <w:r w:rsidRPr="00B2739B">
        <w:rPr>
          <w:rStyle w:val="apple-converted-space"/>
          <w:rFonts w:ascii="Times New Roman" w:hAnsi="Times New Roman" w:cs="Times New Roman"/>
          <w:color w:val="000000"/>
          <w:sz w:val="28"/>
          <w:szCs w:val="28"/>
          <w:lang w:val="uk-UA"/>
        </w:rPr>
        <w:t> </w:t>
      </w:r>
      <w:hyperlink r:id="rId54" w:tooltip="Кримінал" w:history="1">
        <w:r w:rsidRPr="00B2739B">
          <w:rPr>
            <w:rStyle w:val="a3"/>
            <w:rFonts w:ascii="Times New Roman" w:hAnsi="Times New Roman" w:cs="Times New Roman"/>
            <w:color w:val="0066FF"/>
            <w:sz w:val="28"/>
            <w:szCs w:val="28"/>
            <w:u w:val="none"/>
            <w:lang w:val="uk-UA"/>
          </w:rPr>
          <w:t>кримінальну</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відповідальність, військовослужбовці залучаються до відповідальності відповідно до Дисциплінарного статуту Збройних сил Російської Федерації і нормативними правовими актами, які передбачають їх</w:t>
      </w:r>
      <w:r w:rsidRPr="00B2739B">
        <w:rPr>
          <w:rStyle w:val="apple-converted-space"/>
          <w:rFonts w:ascii="Times New Roman" w:hAnsi="Times New Roman" w:cs="Times New Roman"/>
          <w:color w:val="000000"/>
          <w:sz w:val="28"/>
          <w:szCs w:val="28"/>
          <w:lang w:val="uk-UA"/>
        </w:rPr>
        <w:t> </w:t>
      </w:r>
      <w:hyperlink r:id="rId55" w:tooltip="Матеріали" w:history="1">
        <w:r w:rsidRPr="00B2739B">
          <w:rPr>
            <w:rStyle w:val="a3"/>
            <w:rFonts w:ascii="Times New Roman" w:hAnsi="Times New Roman" w:cs="Times New Roman"/>
            <w:color w:val="0066FF"/>
            <w:sz w:val="28"/>
            <w:szCs w:val="28"/>
            <w:u w:val="none"/>
            <w:lang w:val="uk-UA"/>
          </w:rPr>
          <w:t>матеріальну</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відповідальність.</w:t>
      </w:r>
      <w:r w:rsidRPr="00B2739B">
        <w:rPr>
          <w:rStyle w:val="apple-converted-space"/>
          <w:rFonts w:ascii="Times New Roman" w:hAnsi="Times New Roman" w:cs="Times New Roman"/>
          <w:color w:val="000000"/>
          <w:sz w:val="28"/>
          <w:szCs w:val="28"/>
          <w:lang w:val="uk-UA"/>
        </w:rPr>
        <w:t> </w:t>
      </w:r>
    </w:p>
    <w:p w:rsidR="009B39F9" w:rsidRPr="00B2739B" w:rsidRDefault="009B39F9" w:rsidP="00B2739B">
      <w:pPr>
        <w:spacing w:line="360" w:lineRule="auto"/>
        <w:jc w:val="both"/>
        <w:rPr>
          <w:rStyle w:val="apple-converted-space"/>
          <w:rFonts w:ascii="Times New Roman" w:hAnsi="Times New Roman" w:cs="Times New Roman"/>
          <w:color w:val="000000"/>
          <w:sz w:val="28"/>
          <w:szCs w:val="28"/>
          <w:lang w:val="uk-UA"/>
        </w:rPr>
      </w:pPr>
      <w:r w:rsidRPr="00B2739B">
        <w:rPr>
          <w:rFonts w:ascii="Times New Roman" w:hAnsi="Times New Roman" w:cs="Times New Roman"/>
          <w:color w:val="000000"/>
          <w:sz w:val="28"/>
          <w:szCs w:val="28"/>
          <w:lang w:val="uk-UA"/>
        </w:rPr>
        <w:t>3. Права та обов'язки учасників бойових дій</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Жертви збройних конфліктів користуються повагою і знаходяться під захистом міжнародного гуманітарного права на території, контрольованій </w:t>
      </w:r>
      <w:r w:rsidRPr="00B2739B">
        <w:rPr>
          <w:rFonts w:ascii="Times New Roman" w:hAnsi="Times New Roman" w:cs="Times New Roman"/>
          <w:color w:val="000000"/>
          <w:sz w:val="28"/>
          <w:szCs w:val="28"/>
          <w:lang w:val="uk-UA"/>
        </w:rPr>
        <w:lastRenderedPageBreak/>
        <w:t>військами, якщо вони утримуються від будь-яких ворожих дій по відношенню до збройних сил.</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Як у ході бойових дій, так і після виконання поставленого завдання командир зобов'язаний вжити заходів щодо розшуку і збору поранених і хворих, незалежно від їх належності, захистити їх від мародерства і забезпечити їм необхідний догляд та захист. Всім пораненим, хворим і особам, які потерпіли корабельну аварію, незалежно від того, до якої сторони вони належать, надається в максимально можливій формі і в найкоротші</w:t>
      </w:r>
      <w:r w:rsidRPr="00B2739B">
        <w:rPr>
          <w:rStyle w:val="apple-converted-space"/>
          <w:rFonts w:ascii="Times New Roman" w:hAnsi="Times New Roman" w:cs="Times New Roman"/>
          <w:color w:val="000000"/>
          <w:sz w:val="28"/>
          <w:szCs w:val="28"/>
          <w:lang w:val="uk-UA"/>
        </w:rPr>
        <w:t> </w:t>
      </w:r>
      <w:proofErr w:type="spellStart"/>
      <w:r w:rsidR="00B2739B" w:rsidRPr="00B2739B">
        <w:rPr>
          <w:rFonts w:ascii="Times New Roman" w:hAnsi="Times New Roman" w:cs="Times New Roman"/>
          <w:sz w:val="28"/>
          <w:szCs w:val="28"/>
          <w:lang w:val="uk-UA"/>
        </w:rPr>
        <w:fldChar w:fldCharType="begin"/>
      </w:r>
      <w:r w:rsidR="00B2739B" w:rsidRPr="00B2739B">
        <w:rPr>
          <w:rFonts w:ascii="Times New Roman" w:hAnsi="Times New Roman" w:cs="Times New Roman"/>
          <w:sz w:val="28"/>
          <w:szCs w:val="28"/>
          <w:lang w:val="uk-UA"/>
        </w:rPr>
        <w:instrText xml:space="preserve"> HYPERLINK "http://ua-referat.com/%D0%A2%D0%B5%D1%80%D0%BC%D1%96%D0%BD%D0%B8" \o "Терміни" </w:instrText>
      </w:r>
      <w:r w:rsidR="00B2739B" w:rsidRPr="00B2739B">
        <w:rPr>
          <w:rFonts w:ascii="Times New Roman" w:hAnsi="Times New Roman" w:cs="Times New Roman"/>
          <w:sz w:val="28"/>
          <w:szCs w:val="28"/>
          <w:lang w:val="uk-UA"/>
        </w:rPr>
        <w:fldChar w:fldCharType="separate"/>
      </w:r>
      <w:r w:rsidRPr="00B2739B">
        <w:rPr>
          <w:rStyle w:val="a3"/>
          <w:rFonts w:ascii="Times New Roman" w:hAnsi="Times New Roman" w:cs="Times New Roman"/>
          <w:color w:val="0066FF"/>
          <w:sz w:val="28"/>
          <w:szCs w:val="28"/>
          <w:u w:val="none"/>
          <w:lang w:val="uk-UA"/>
        </w:rPr>
        <w:t>терміни</w:t>
      </w:r>
      <w:r w:rsidR="00B2739B" w:rsidRPr="00B2739B">
        <w:rPr>
          <w:rStyle w:val="a3"/>
          <w:rFonts w:ascii="Times New Roman" w:hAnsi="Times New Roman" w:cs="Times New Roman"/>
          <w:color w:val="0066FF"/>
          <w:sz w:val="28"/>
          <w:szCs w:val="28"/>
          <w:u w:val="none"/>
          <w:lang w:val="uk-UA"/>
        </w:rPr>
        <w:fldChar w:fldCharType="end"/>
      </w:r>
      <w:r w:rsidRPr="00B2739B">
        <w:rPr>
          <w:rFonts w:ascii="Times New Roman" w:hAnsi="Times New Roman" w:cs="Times New Roman"/>
          <w:color w:val="000000"/>
          <w:sz w:val="28"/>
          <w:szCs w:val="28"/>
          <w:lang w:val="uk-UA"/>
        </w:rPr>
        <w:t>медична</w:t>
      </w:r>
      <w:proofErr w:type="spellEnd"/>
      <w:r w:rsidRPr="00B2739B">
        <w:rPr>
          <w:rFonts w:ascii="Times New Roman" w:hAnsi="Times New Roman" w:cs="Times New Roman"/>
          <w:color w:val="000000"/>
          <w:sz w:val="28"/>
          <w:szCs w:val="28"/>
          <w:lang w:val="uk-UA"/>
        </w:rPr>
        <w:t xml:space="preserve"> допомога і догляд, яких вимагає їх стан. Між ними не робиться жодної різниці з яких би то не було міркувань, крім медичних.</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Статус військовополоненого і право на</w:t>
      </w:r>
      <w:r w:rsidRPr="00B2739B">
        <w:rPr>
          <w:rStyle w:val="apple-converted-space"/>
          <w:rFonts w:ascii="Times New Roman" w:hAnsi="Times New Roman" w:cs="Times New Roman"/>
          <w:color w:val="000000"/>
          <w:sz w:val="28"/>
          <w:szCs w:val="28"/>
          <w:lang w:val="uk-UA"/>
        </w:rPr>
        <w:t> </w:t>
      </w:r>
      <w:hyperlink r:id="rId56" w:tooltip="Відповідь" w:history="1">
        <w:r w:rsidRPr="00B2739B">
          <w:rPr>
            <w:rStyle w:val="a3"/>
            <w:rFonts w:ascii="Times New Roman" w:hAnsi="Times New Roman" w:cs="Times New Roman"/>
            <w:color w:val="0066FF"/>
            <w:sz w:val="28"/>
            <w:szCs w:val="28"/>
            <w:u w:val="none"/>
            <w:lang w:val="uk-UA"/>
          </w:rPr>
          <w:t>відповідне</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звернення вступають в силу з моменту взяття в полон і діють до їх остаточного звільнення та репатріації.</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 військовополоненими необхідно звертатися гуманно, захищати їх від актів насильства, залякування, образи і цікавості оточуючих. Військовополонені повністю зберігають свою громадянську правоздатність, якою вони користувалися до захоплення в полон. До офіцерам і прирівняним до них військовополоненим слід ставитися з повагою, належним їх званням та віком.</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Військовополонені підкоряються законам, статутам і наказам, які діють в збройних силах держави, який тримає їх у полоні.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Допит військовополонених повинен проводитися мовою, зрозумілою для них, без застосування тортур та інших примусових заходів. Кожен військовополонений при його допиті зобов'язаний повідомити тільки своє прізвище, ім'я, по батькові, військове звання, дату народження і особистий номер або, за відсутністю таких, іншу рівноцінну інформацію.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Військовополоненому з моменту взяття в полон і не пізніше 7 днів після прибуття в збірний пункт військовополонених, у тому числі і тимчасовий, а також у разі захворювання, відправки до медичного пункту (госпіталь) та іншої збірний пункт військовополонених надається можливість заповнити і </w:t>
      </w:r>
      <w:r w:rsidRPr="00B2739B">
        <w:rPr>
          <w:rFonts w:ascii="Times New Roman" w:hAnsi="Times New Roman" w:cs="Times New Roman"/>
          <w:color w:val="000000"/>
          <w:sz w:val="28"/>
          <w:szCs w:val="28"/>
          <w:lang w:val="uk-UA"/>
        </w:rPr>
        <w:lastRenderedPageBreak/>
        <w:t>відправити у Центральне довідкове агентство картку-повідомлення про взяття в полон. Крім того, він має право письмово повідомити своїй родині про стан свого здоров'я та факт взяття в полон.</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Працездатні військовополонені з числа рядового складу можуть залучатися до виконання робіт невійськового характеру, не пов'язаних з ризиком для їхнього життя чи здоров'я, з урахуванням їх віку, статі, а також фізичних здібностей. Залучення до небезпечних видів робіт (у тому числі розмінування) може здійснюватися лише за письмовою згодою самих військовополонених.</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Військовополонені з числа командного складу можуть залучатися до робіт тільки в якості осіб керівних або контролюючих роботу військовополонених з числа рядового складу.</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Цивільне населення й окремі цивільні особи перебувають під захистом, яка на додаток до інших норм міжнародного гуманітарного права забороняє перетворювати їх в об'єкти нападів, використовувати цивільне населення та окремих цивільних осіб для захисту певних пунктів, районів чи військових об'єктів від нападу.</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У максимально можливою мірою:</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цивільне населення, окремі цивільні особи і цивільні об'єкти, що знаходяться під</w:t>
      </w:r>
      <w:r w:rsidRPr="00B2739B">
        <w:rPr>
          <w:rStyle w:val="apple-converted-space"/>
          <w:rFonts w:ascii="Times New Roman" w:hAnsi="Times New Roman" w:cs="Times New Roman"/>
          <w:color w:val="000000"/>
          <w:sz w:val="28"/>
          <w:szCs w:val="28"/>
          <w:lang w:val="uk-UA"/>
        </w:rPr>
        <w:t> </w:t>
      </w:r>
      <w:hyperlink r:id="rId57" w:tooltip="Контроль" w:history="1">
        <w:r w:rsidRPr="00B2739B">
          <w:rPr>
            <w:rStyle w:val="a3"/>
            <w:rFonts w:ascii="Times New Roman" w:hAnsi="Times New Roman" w:cs="Times New Roman"/>
            <w:color w:val="0066FF"/>
            <w:sz w:val="28"/>
            <w:szCs w:val="28"/>
            <w:u w:val="none"/>
            <w:lang w:val="uk-UA"/>
          </w:rPr>
          <w:t>контролем</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командування, видаляються з районів, розташованих поблизу від військових об'єктів;</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proofErr w:type="spellStart"/>
      <w:r w:rsidRPr="00B2739B">
        <w:rPr>
          <w:rFonts w:ascii="Times New Roman" w:hAnsi="Times New Roman" w:cs="Times New Roman"/>
          <w:color w:val="000000"/>
          <w:sz w:val="28"/>
          <w:szCs w:val="28"/>
          <w:lang w:val="uk-UA"/>
        </w:rPr>
        <w:t>избегается</w:t>
      </w:r>
      <w:proofErr w:type="spellEnd"/>
      <w:r w:rsidRPr="00B2739B">
        <w:rPr>
          <w:rFonts w:ascii="Times New Roman" w:hAnsi="Times New Roman" w:cs="Times New Roman"/>
          <w:color w:val="000000"/>
          <w:sz w:val="28"/>
          <w:szCs w:val="28"/>
          <w:lang w:val="uk-UA"/>
        </w:rPr>
        <w:t xml:space="preserve"> розміщення військових об'єктів у густонаселених районах або поблизу них;</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приймаються інших необхідних запобіжних заходів для захисту цивільного населення, цивільних осіб і цивільних об'єктів від небезпек, які виникають в результаті бойових дій.</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Крім того, при веденні бойових дій забороняється здійснювати напади невибіркового характеру.</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До нападу невибіркового характеру належать:</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напади, не спрямовані на конкретні військові об'єкти;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r w:rsidRPr="00B2739B">
        <w:rPr>
          <w:rFonts w:ascii="Times New Roman" w:hAnsi="Times New Roman" w:cs="Times New Roman"/>
          <w:color w:val="000000"/>
          <w:sz w:val="28"/>
          <w:szCs w:val="28"/>
          <w:lang w:val="uk-UA"/>
        </w:rPr>
        <w:lastRenderedPageBreak/>
        <w:t>нападу, коли застосовуються способи або засоби ведення бойових дій, які не можуть бути спрямовані на конкретні військові об'єкти, а також не забезпечують необхідні обмеження наслідків їх застосування та додержання принципу відмінності;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нападу шляхом вогневого ураження, при якому в якості єдиного військового об'єкта призначаються ряд явно один від одного і помітних військових об'єктів, розташованих у місті або іншому населеному пункті, де зосереджено цивільне населення;</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напад, в результаті якого буде не дотриманий принцип пропорційності.</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hyperlink r:id="rId58" w:tooltip="Жінки" w:history="1">
        <w:r w:rsidRPr="00B2739B">
          <w:rPr>
            <w:rStyle w:val="a3"/>
            <w:rFonts w:ascii="Times New Roman" w:hAnsi="Times New Roman" w:cs="Times New Roman"/>
            <w:color w:val="0066FF"/>
            <w:sz w:val="28"/>
            <w:szCs w:val="28"/>
            <w:u w:val="none"/>
            <w:lang w:val="uk-UA"/>
          </w:rPr>
          <w:t>Жінки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і діти користуються особливою повагою, їм забезпечується захист від</w:t>
      </w:r>
      <w:r w:rsidRPr="00B2739B">
        <w:rPr>
          <w:rStyle w:val="apple-converted-space"/>
          <w:rFonts w:ascii="Times New Roman" w:hAnsi="Times New Roman" w:cs="Times New Roman"/>
          <w:color w:val="000000"/>
          <w:sz w:val="28"/>
          <w:szCs w:val="28"/>
          <w:lang w:val="uk-UA"/>
        </w:rPr>
        <w:t> </w:t>
      </w:r>
      <w:proofErr w:type="spellStart"/>
      <w:r w:rsidR="00B2739B" w:rsidRPr="00B2739B">
        <w:rPr>
          <w:rFonts w:ascii="Times New Roman" w:hAnsi="Times New Roman" w:cs="Times New Roman"/>
          <w:sz w:val="28"/>
          <w:szCs w:val="28"/>
          <w:lang w:val="uk-UA"/>
        </w:rPr>
        <w:fldChar w:fldCharType="begin"/>
      </w:r>
      <w:r w:rsidR="00B2739B" w:rsidRPr="00B2739B">
        <w:rPr>
          <w:rFonts w:ascii="Times New Roman" w:hAnsi="Times New Roman" w:cs="Times New Roman"/>
          <w:sz w:val="28"/>
          <w:szCs w:val="28"/>
          <w:lang w:val="uk-UA"/>
        </w:rPr>
        <w:instrText xml:space="preserve"> HYPERLINK "http://ua-referat.com/%D0%97%D0%B3%D0%B2%D0%B0%D0%BB%D</w:instrText>
      </w:r>
      <w:r w:rsidR="00B2739B" w:rsidRPr="00B2739B">
        <w:rPr>
          <w:rFonts w:ascii="Times New Roman" w:hAnsi="Times New Roman" w:cs="Times New Roman"/>
          <w:sz w:val="28"/>
          <w:szCs w:val="28"/>
          <w:lang w:val="uk-UA"/>
        </w:rPr>
        <w:instrText xml:space="preserve">1%82%D1%83%D0%B2%D0%B0%D0%BD%D0%BD%D1%8F" \o "Згвалтування" </w:instrText>
      </w:r>
      <w:r w:rsidR="00B2739B" w:rsidRPr="00B2739B">
        <w:rPr>
          <w:rFonts w:ascii="Times New Roman" w:hAnsi="Times New Roman" w:cs="Times New Roman"/>
          <w:sz w:val="28"/>
          <w:szCs w:val="28"/>
          <w:lang w:val="uk-UA"/>
        </w:rPr>
        <w:fldChar w:fldCharType="separate"/>
      </w:r>
      <w:r w:rsidRPr="00B2739B">
        <w:rPr>
          <w:rStyle w:val="a3"/>
          <w:rFonts w:ascii="Times New Roman" w:hAnsi="Times New Roman" w:cs="Times New Roman"/>
          <w:color w:val="0066FF"/>
          <w:sz w:val="28"/>
          <w:szCs w:val="28"/>
          <w:u w:val="none"/>
          <w:lang w:val="uk-UA"/>
        </w:rPr>
        <w:t>згвалтування</w:t>
      </w:r>
      <w:proofErr w:type="spellEnd"/>
      <w:r w:rsidR="00B2739B" w:rsidRPr="00B2739B">
        <w:rPr>
          <w:rStyle w:val="a3"/>
          <w:rFonts w:ascii="Times New Roman" w:hAnsi="Times New Roman" w:cs="Times New Roman"/>
          <w:color w:val="0066FF"/>
          <w:sz w:val="28"/>
          <w:szCs w:val="28"/>
          <w:u w:val="none"/>
          <w:lang w:val="uk-UA"/>
        </w:rPr>
        <w:fldChar w:fldCharType="end"/>
      </w:r>
      <w:r w:rsidRPr="00B2739B">
        <w:rPr>
          <w:rFonts w:ascii="Times New Roman" w:hAnsi="Times New Roman" w:cs="Times New Roman"/>
          <w:color w:val="000000"/>
          <w:sz w:val="28"/>
          <w:szCs w:val="28"/>
          <w:lang w:val="uk-UA"/>
        </w:rPr>
        <w:t>, примушення до проституції і будь-яких інших непристойних посягань.</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Забороняється напад, знищення, вивезення або приведення в непридатність об'єктів, необхідних для виживання цивільного населення (запасів продуктів харчування, які виробляють продукти харчування сільськогосподарських районів, посівів, худоби, споруд для постачання питною водою та її запасів, іригаційних споруд), якщо вони не використовуються для підтримання виключно особового складу військових частин (підрозділів) противника або прямої підтримки їх бойових дії. Знищення, вивезення або приведення в непридатність таких об'єктів не повинно призводити до голоду цивільного населення або примушувати його в інтересах оборони своєї національної території від вторгнення ворогів на такій контрольованій території, де цього вимагає військова необхідність.</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Медичний і духовний персонал противника користується повагою і покровительством і не може бути об'єктом нападу, якщо цей персонал при перевірці не здійснював дій, що виходять за рамки його професійних (медичних чи духовних) обов'язків і утримується від участі в бойових діях, якщо зазначені особи дотримуються встановлені правила розпізнання. Представлення захисту може бути припинено тільки після попередження зі встановленням у</w:t>
      </w:r>
      <w:r w:rsidRPr="00B2739B">
        <w:rPr>
          <w:rStyle w:val="apple-converted-space"/>
          <w:rFonts w:ascii="Times New Roman" w:hAnsi="Times New Roman" w:cs="Times New Roman"/>
          <w:color w:val="000000"/>
          <w:sz w:val="28"/>
          <w:szCs w:val="28"/>
          <w:lang w:val="uk-UA"/>
        </w:rPr>
        <w:t> </w:t>
      </w:r>
      <w:hyperlink r:id="rId59" w:tooltip="Відповідь" w:history="1">
        <w:r w:rsidRPr="00B2739B">
          <w:rPr>
            <w:rStyle w:val="a3"/>
            <w:rFonts w:ascii="Times New Roman" w:hAnsi="Times New Roman" w:cs="Times New Roman"/>
            <w:color w:val="0066FF"/>
            <w:sz w:val="28"/>
            <w:szCs w:val="28"/>
            <w:u w:val="none"/>
            <w:lang w:val="uk-UA"/>
          </w:rPr>
          <w:t>відповідних</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 xml:space="preserve">випадках розумного строку й після того, як таке </w:t>
      </w:r>
      <w:r w:rsidRPr="00B2739B">
        <w:rPr>
          <w:rFonts w:ascii="Times New Roman" w:hAnsi="Times New Roman" w:cs="Times New Roman"/>
          <w:color w:val="000000"/>
          <w:sz w:val="28"/>
          <w:szCs w:val="28"/>
          <w:lang w:val="uk-UA"/>
        </w:rPr>
        <w:lastRenderedPageBreak/>
        <w:t>попередження не було взято до уваги.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Захоплений тимчасовий медичний персонал противника (особовий</w:t>
      </w:r>
      <w:r w:rsidRPr="00B2739B">
        <w:rPr>
          <w:rStyle w:val="apple-converted-space"/>
          <w:rFonts w:ascii="Times New Roman" w:hAnsi="Times New Roman" w:cs="Times New Roman"/>
          <w:color w:val="000000"/>
          <w:sz w:val="28"/>
          <w:szCs w:val="28"/>
          <w:lang w:val="uk-UA"/>
        </w:rPr>
        <w:t xml:space="preserve">  </w:t>
      </w:r>
      <w:hyperlink r:id="rId60" w:tooltip="Склад" w:history="1">
        <w:r w:rsidRPr="00B2739B">
          <w:rPr>
            <w:rStyle w:val="a3"/>
            <w:rFonts w:ascii="Times New Roman" w:hAnsi="Times New Roman" w:cs="Times New Roman"/>
            <w:color w:val="0066FF"/>
            <w:sz w:val="28"/>
            <w:szCs w:val="28"/>
            <w:u w:val="none"/>
            <w:lang w:val="uk-UA"/>
          </w:rPr>
          <w:t>склад</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збройних сил, спеціально навчений для використання його в якості санітарів, санітарок або носіїв для розшуку, підбирання, перевезення або для лікування поранених і хворих) отримує статус військовополонених і, при необхідності, може використовуватися для виконання своїх медичних функцій відповідно до рівня своєї спеціальної підготовки.</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Захоплений духовний персонал противника повинен</w:t>
      </w:r>
      <w:r w:rsidRPr="00B2739B">
        <w:rPr>
          <w:rStyle w:val="apple-converted-space"/>
          <w:rFonts w:ascii="Times New Roman" w:hAnsi="Times New Roman" w:cs="Times New Roman"/>
          <w:color w:val="000000"/>
          <w:sz w:val="28"/>
          <w:szCs w:val="28"/>
          <w:lang w:val="uk-UA"/>
        </w:rPr>
        <w:t> </w:t>
      </w:r>
      <w:hyperlink r:id="rId61" w:tooltip="Мати" w:history="1">
        <w:r w:rsidRPr="00B2739B">
          <w:rPr>
            <w:rStyle w:val="a3"/>
            <w:rFonts w:ascii="Times New Roman" w:hAnsi="Times New Roman" w:cs="Times New Roman"/>
            <w:color w:val="0066FF"/>
            <w:sz w:val="28"/>
            <w:szCs w:val="28"/>
            <w:u w:val="none"/>
            <w:lang w:val="uk-UA"/>
          </w:rPr>
          <w:t>мати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можливість вільно виконувати свої обов'язки до тих пір, поки що утримує сторона сама не буде в змозі забезпечувати духовну допомогу. Положення, які до захопленого медичному персоналу противника, поширюються за аналогією на захоплений духовний персонал.</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Забороняється залучення затриманого медичного та духовного персоналу до виконання робіт, не пов'язаних з його медичними або духовними обов'язками. Усі військовослужбовці повинні дотримуватися правила дій військ на окупованій території.</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Під окупацією розуміється заняття збройними силами (окупаційними військами) території противника і прийняття на себе</w:t>
      </w:r>
      <w:r w:rsidRPr="00B2739B">
        <w:rPr>
          <w:rStyle w:val="apple-converted-space"/>
          <w:rFonts w:ascii="Times New Roman" w:hAnsi="Times New Roman" w:cs="Times New Roman"/>
          <w:color w:val="000000"/>
          <w:sz w:val="28"/>
          <w:szCs w:val="28"/>
          <w:lang w:val="uk-UA"/>
        </w:rPr>
        <w:t> </w:t>
      </w:r>
      <w:hyperlink r:id="rId62" w:tooltip="Управління" w:history="1">
        <w:r w:rsidRPr="00B2739B">
          <w:rPr>
            <w:rStyle w:val="a3"/>
            <w:rFonts w:ascii="Times New Roman" w:hAnsi="Times New Roman" w:cs="Times New Roman"/>
            <w:color w:val="0066FF"/>
            <w:sz w:val="28"/>
            <w:szCs w:val="28"/>
            <w:u w:val="none"/>
            <w:lang w:val="uk-UA"/>
          </w:rPr>
          <w:t>управління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нею. Дії окупаційних військ при цьому повинні</w:t>
      </w:r>
      <w:r w:rsidRPr="00B2739B">
        <w:rPr>
          <w:rStyle w:val="apple-converted-space"/>
          <w:rFonts w:ascii="Times New Roman" w:hAnsi="Times New Roman" w:cs="Times New Roman"/>
          <w:color w:val="000000"/>
          <w:sz w:val="28"/>
          <w:szCs w:val="28"/>
          <w:lang w:val="uk-UA"/>
        </w:rPr>
        <w:t> </w:t>
      </w:r>
      <w:hyperlink r:id="rId63" w:tooltip="Відповідь" w:history="1">
        <w:r w:rsidRPr="00B2739B">
          <w:rPr>
            <w:rStyle w:val="a3"/>
            <w:rFonts w:ascii="Times New Roman" w:hAnsi="Times New Roman" w:cs="Times New Roman"/>
            <w:color w:val="0066FF"/>
            <w:sz w:val="28"/>
            <w:szCs w:val="28"/>
            <w:u w:val="none"/>
            <w:lang w:val="uk-UA"/>
          </w:rPr>
          <w:t>відповідати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нормам міжнародного гуманітарного права.</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 Забороняється захоплювати населення окупованої території в якості заручників, примушувати його служити у збройних (допоміжних) силах окупаційних військ і повідомляти відомості про армію протиборчої сторони або про її засобах ведення бойових дій.</w:t>
      </w:r>
      <w:r w:rsidRPr="00B2739B">
        <w:rPr>
          <w:rStyle w:val="apple-converted-space"/>
          <w:rFonts w:ascii="Times New Roman" w:hAnsi="Times New Roman" w:cs="Times New Roman"/>
          <w:color w:val="000000"/>
          <w:sz w:val="28"/>
          <w:szCs w:val="28"/>
          <w:lang w:val="uk-UA"/>
        </w:rPr>
        <w:t> </w:t>
      </w:r>
      <w:hyperlink r:id="rId64" w:tooltip="Життя" w:history="1">
        <w:r w:rsidRPr="00B2739B">
          <w:rPr>
            <w:rStyle w:val="a3"/>
            <w:rFonts w:ascii="Times New Roman" w:hAnsi="Times New Roman" w:cs="Times New Roman"/>
            <w:color w:val="0066FF"/>
            <w:sz w:val="28"/>
            <w:szCs w:val="28"/>
            <w:u w:val="none"/>
            <w:lang w:val="uk-UA"/>
          </w:rPr>
          <w:t>Життя</w:t>
        </w:r>
      </w:hyperlink>
      <w:r w:rsidRPr="00B2739B">
        <w:rPr>
          <w:rFonts w:ascii="Times New Roman" w:hAnsi="Times New Roman" w:cs="Times New Roman"/>
          <w:color w:val="000000"/>
          <w:sz w:val="28"/>
          <w:szCs w:val="28"/>
          <w:lang w:val="uk-UA"/>
        </w:rPr>
        <w:t>, родина,</w:t>
      </w:r>
      <w:r w:rsidRPr="00B2739B">
        <w:rPr>
          <w:rStyle w:val="apple-converted-space"/>
          <w:rFonts w:ascii="Times New Roman" w:hAnsi="Times New Roman" w:cs="Times New Roman"/>
          <w:color w:val="000000"/>
          <w:sz w:val="28"/>
          <w:szCs w:val="28"/>
          <w:lang w:val="uk-UA"/>
        </w:rPr>
        <w:t> </w:t>
      </w:r>
      <w:hyperlink r:id="rId65" w:tooltip="Власність" w:history="1">
        <w:r w:rsidRPr="00B2739B">
          <w:rPr>
            <w:rStyle w:val="a3"/>
            <w:rFonts w:ascii="Times New Roman" w:hAnsi="Times New Roman" w:cs="Times New Roman"/>
            <w:color w:val="0066FF"/>
            <w:sz w:val="28"/>
            <w:szCs w:val="28"/>
            <w:u w:val="none"/>
            <w:lang w:val="uk-UA"/>
          </w:rPr>
          <w:t>власність</w:t>
        </w:r>
      </w:hyperlink>
      <w:r w:rsidRPr="00B2739B">
        <w:rPr>
          <w:rFonts w:ascii="Times New Roman" w:hAnsi="Times New Roman" w:cs="Times New Roman"/>
          <w:color w:val="000000"/>
          <w:sz w:val="28"/>
          <w:szCs w:val="28"/>
          <w:lang w:val="uk-UA"/>
        </w:rPr>
        <w:t xml:space="preserve">, звичаї цивільного населення повинні </w:t>
      </w:r>
      <w:proofErr w:type="spellStart"/>
      <w:r w:rsidRPr="00B2739B">
        <w:rPr>
          <w:rFonts w:ascii="Times New Roman" w:hAnsi="Times New Roman" w:cs="Times New Roman"/>
          <w:color w:val="000000"/>
          <w:sz w:val="28"/>
          <w:szCs w:val="28"/>
          <w:lang w:val="uk-UA"/>
        </w:rPr>
        <w:t>поважатися</w:t>
      </w:r>
      <w:proofErr w:type="spellEnd"/>
      <w:r w:rsidRPr="00B2739B">
        <w:rPr>
          <w:rFonts w:ascii="Times New Roman" w:hAnsi="Times New Roman" w:cs="Times New Roman"/>
          <w:color w:val="000000"/>
          <w:sz w:val="28"/>
          <w:szCs w:val="28"/>
          <w:lang w:val="uk-UA"/>
        </w:rPr>
        <w:t>. Разом з тим населення окупованої території може залучатися до примусової праці в межах окупованій території в інтересах життєзабезпечення окупаційних військ або самого громадянського населення, підтримання громадського порядку, окрім залучення до</w:t>
      </w:r>
      <w:r w:rsidRPr="00B2739B">
        <w:rPr>
          <w:rStyle w:val="apple-converted-space"/>
          <w:rFonts w:ascii="Times New Roman" w:hAnsi="Times New Roman" w:cs="Times New Roman"/>
          <w:color w:val="000000"/>
          <w:sz w:val="28"/>
          <w:szCs w:val="28"/>
          <w:lang w:val="uk-UA"/>
        </w:rPr>
        <w:t> </w:t>
      </w:r>
      <w:hyperlink r:id="rId66" w:tooltip="Роботи" w:history="1">
        <w:r w:rsidRPr="00B2739B">
          <w:rPr>
            <w:rStyle w:val="a3"/>
            <w:rFonts w:ascii="Times New Roman" w:hAnsi="Times New Roman" w:cs="Times New Roman"/>
            <w:color w:val="0066FF"/>
            <w:sz w:val="28"/>
            <w:szCs w:val="28"/>
            <w:u w:val="none"/>
            <w:lang w:val="uk-UA"/>
          </w:rPr>
          <w:t>роботи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на військових об'єктах і оборонних спорудах.</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 xml:space="preserve">   Забороняється депортація цивільного населення з окупованої території на </w:t>
      </w:r>
      <w:r w:rsidRPr="00B2739B">
        <w:rPr>
          <w:rFonts w:ascii="Times New Roman" w:hAnsi="Times New Roman" w:cs="Times New Roman"/>
          <w:color w:val="000000"/>
          <w:sz w:val="28"/>
          <w:szCs w:val="28"/>
          <w:lang w:val="uk-UA"/>
        </w:rPr>
        <w:lastRenderedPageBreak/>
        <w:t>територію іншої держави. З метою забезпечення безпеки цивільного населення або з огляду військової необхідності допускається його тимчасова</w:t>
      </w:r>
      <w:r w:rsidRPr="00B2739B">
        <w:rPr>
          <w:rStyle w:val="apple-converted-space"/>
          <w:rFonts w:ascii="Times New Roman" w:hAnsi="Times New Roman" w:cs="Times New Roman"/>
          <w:color w:val="000000"/>
          <w:sz w:val="28"/>
          <w:szCs w:val="28"/>
          <w:lang w:val="uk-UA"/>
        </w:rPr>
        <w:t> </w:t>
      </w:r>
      <w:hyperlink r:id="rId67" w:tooltip="Евакуація" w:history="1">
        <w:r w:rsidRPr="00B2739B">
          <w:rPr>
            <w:rStyle w:val="a3"/>
            <w:rFonts w:ascii="Times New Roman" w:hAnsi="Times New Roman" w:cs="Times New Roman"/>
            <w:color w:val="0066FF"/>
            <w:sz w:val="28"/>
            <w:szCs w:val="28"/>
            <w:u w:val="none"/>
            <w:lang w:val="uk-UA"/>
          </w:rPr>
          <w:t>евакуація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в глиб окупованій території, за винятком випадків, коли це неможливо.          Забороняється знищення майна, яке є державною,</w:t>
      </w:r>
      <w:r w:rsidRPr="00B2739B">
        <w:rPr>
          <w:rStyle w:val="apple-converted-space"/>
          <w:rFonts w:ascii="Times New Roman" w:hAnsi="Times New Roman" w:cs="Times New Roman"/>
          <w:color w:val="000000"/>
          <w:sz w:val="28"/>
          <w:szCs w:val="28"/>
          <w:lang w:val="uk-UA"/>
        </w:rPr>
        <w:t> </w:t>
      </w:r>
      <w:hyperlink r:id="rId68" w:tooltip="Колектив" w:history="1">
        <w:r w:rsidRPr="00B2739B">
          <w:rPr>
            <w:rStyle w:val="a3"/>
            <w:rFonts w:ascii="Times New Roman" w:hAnsi="Times New Roman" w:cs="Times New Roman"/>
            <w:color w:val="0066FF"/>
            <w:sz w:val="28"/>
            <w:szCs w:val="28"/>
            <w:u w:val="none"/>
            <w:lang w:val="uk-UA"/>
          </w:rPr>
          <w:t>колективної</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і приватної власності, яке не є необхідним для ведення бойових дій. На окупованій території з метою забезпечення безпеки допускається роззброєння персоналу місцевої цивільної оборони. Разом з тим забороняється обмеження його діяльності, ускладнює виконання</w:t>
      </w:r>
      <w:r w:rsidRPr="00B2739B">
        <w:rPr>
          <w:rStyle w:val="apple-converted-space"/>
          <w:rFonts w:ascii="Times New Roman" w:hAnsi="Times New Roman" w:cs="Times New Roman"/>
          <w:color w:val="000000"/>
          <w:sz w:val="28"/>
          <w:szCs w:val="28"/>
          <w:lang w:val="uk-UA"/>
        </w:rPr>
        <w:t> </w:t>
      </w:r>
      <w:hyperlink r:id="rId69" w:tooltip="Функціоналізм" w:history="1">
        <w:r w:rsidRPr="00B2739B">
          <w:rPr>
            <w:rStyle w:val="a3"/>
            <w:rFonts w:ascii="Times New Roman" w:hAnsi="Times New Roman" w:cs="Times New Roman"/>
            <w:color w:val="0066FF"/>
            <w:sz w:val="28"/>
            <w:szCs w:val="28"/>
            <w:u w:val="none"/>
            <w:lang w:val="uk-UA"/>
          </w:rPr>
          <w:t>функціональних</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завдань і здатної негативно позначитися на інтересах цивільного населення. Тимчасово і тільки в разі крайньої необхідності допускається реквізиція цивільних лікарень для догляду за пораненими та хворими військовослужбовцями за умови, що буде забезпечено лікування і належний</w:t>
      </w:r>
      <w:r w:rsidRPr="00B2739B">
        <w:rPr>
          <w:rStyle w:val="apple-converted-space"/>
          <w:rFonts w:ascii="Times New Roman" w:hAnsi="Times New Roman" w:cs="Times New Roman"/>
          <w:color w:val="000000"/>
          <w:sz w:val="28"/>
          <w:szCs w:val="28"/>
          <w:lang w:val="uk-UA"/>
        </w:rPr>
        <w:t> </w:t>
      </w:r>
      <w:hyperlink r:id="rId70" w:tooltip="Догляд за хворими" w:history="1">
        <w:r w:rsidRPr="00B2739B">
          <w:rPr>
            <w:rStyle w:val="a3"/>
            <w:rFonts w:ascii="Times New Roman" w:hAnsi="Times New Roman" w:cs="Times New Roman"/>
            <w:color w:val="0066FF"/>
            <w:sz w:val="28"/>
            <w:szCs w:val="28"/>
            <w:u w:val="none"/>
            <w:lang w:val="uk-UA"/>
          </w:rPr>
          <w:t>догляд за хворими</w:t>
        </w:r>
      </w:hyperlink>
      <w:r w:rsidRPr="00B2739B">
        <w:rPr>
          <w:rFonts w:ascii="Times New Roman" w:hAnsi="Times New Roman" w:cs="Times New Roman"/>
          <w:color w:val="000000"/>
          <w:sz w:val="28"/>
          <w:szCs w:val="28"/>
          <w:lang w:val="uk-UA"/>
        </w:rPr>
        <w:t>, що знаходяться в цих лікарнях, і забезпечуватися потреби цивільного населення в медичній допомозі.</w:t>
      </w:r>
      <w:r w:rsidRPr="00B2739B">
        <w:rPr>
          <w:rStyle w:val="apple-converted-space"/>
          <w:rFonts w:ascii="Times New Roman" w:hAnsi="Times New Roman" w:cs="Times New Roman"/>
          <w:color w:val="000000"/>
          <w:sz w:val="28"/>
          <w:szCs w:val="28"/>
          <w:lang w:val="uk-UA"/>
        </w:rPr>
        <w:t> </w:t>
      </w:r>
    </w:p>
    <w:p w:rsidR="009B39F9" w:rsidRPr="00B2739B" w:rsidRDefault="009B39F9" w:rsidP="00B2739B">
      <w:pPr>
        <w:spacing w:line="360" w:lineRule="auto"/>
        <w:jc w:val="both"/>
        <w:rPr>
          <w:rStyle w:val="apple-converted-space"/>
          <w:rFonts w:ascii="Times New Roman" w:hAnsi="Times New Roman" w:cs="Times New Roman"/>
          <w:color w:val="000000"/>
          <w:sz w:val="28"/>
          <w:szCs w:val="28"/>
          <w:lang w:val="uk-UA"/>
        </w:rPr>
      </w:pPr>
      <w:r w:rsidRPr="00B2739B">
        <w:rPr>
          <w:rFonts w:ascii="Times New Roman" w:hAnsi="Times New Roman" w:cs="Times New Roman"/>
          <w:color w:val="000000"/>
          <w:sz w:val="28"/>
          <w:szCs w:val="28"/>
          <w:lang w:val="uk-UA"/>
        </w:rPr>
        <w:t>Висновок</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r>
      <w:r w:rsidRPr="00B2739B">
        <w:rPr>
          <w:rFonts w:ascii="Times New Roman" w:hAnsi="Times New Roman" w:cs="Times New Roman"/>
          <w:sz w:val="28"/>
          <w:szCs w:val="28"/>
          <w:lang w:val="uk-UA"/>
        </w:rPr>
        <w:t xml:space="preserve">   </w:t>
      </w:r>
      <w:hyperlink r:id="rId71" w:tooltip="Знання" w:history="1">
        <w:r w:rsidRPr="00B2739B">
          <w:rPr>
            <w:rStyle w:val="a3"/>
            <w:rFonts w:ascii="Times New Roman" w:hAnsi="Times New Roman" w:cs="Times New Roman"/>
            <w:color w:val="0066FF"/>
            <w:sz w:val="28"/>
            <w:szCs w:val="28"/>
            <w:u w:val="none"/>
            <w:lang w:val="uk-UA"/>
          </w:rPr>
          <w:t>Знання</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та дотримання норм міжнародного гуманітарного права при веденні бойових дій є невід'ємною частиною правової культури військовослужбовця. Статут внутрішньої служби Збройних сил РФ зобов'язує військовослужбовців "знати і неухильно дотримувати міжнародні правила ведення бойових дій, поводження з пораненими, хворими, особами, що потерпіли корабельну аварію, і цивільним населенням у районі бойових дій, а також з військовополоненими".</w:t>
      </w:r>
      <w:r w:rsidRPr="00B2739B">
        <w:rPr>
          <w:rStyle w:val="apple-converted-space"/>
          <w:rFonts w:ascii="Times New Roman" w:hAnsi="Times New Roman" w:cs="Times New Roman"/>
          <w:color w:val="000000"/>
          <w:sz w:val="28"/>
          <w:szCs w:val="28"/>
          <w:lang w:val="uk-UA"/>
        </w:rPr>
        <w:t> </w:t>
      </w:r>
    </w:p>
    <w:p w:rsidR="0093575B" w:rsidRPr="00B2739B" w:rsidRDefault="009B39F9" w:rsidP="00B2739B">
      <w:pPr>
        <w:spacing w:line="360" w:lineRule="auto"/>
        <w:jc w:val="both"/>
        <w:rPr>
          <w:rFonts w:ascii="Times New Roman" w:hAnsi="Times New Roman" w:cs="Times New Roman"/>
          <w:sz w:val="28"/>
          <w:szCs w:val="28"/>
          <w:lang w:val="uk-UA"/>
        </w:rPr>
      </w:pPr>
      <w:r w:rsidRPr="00B2739B">
        <w:rPr>
          <w:rFonts w:ascii="Times New Roman" w:hAnsi="Times New Roman" w:cs="Times New Roman"/>
          <w:color w:val="000000"/>
          <w:sz w:val="28"/>
          <w:szCs w:val="28"/>
          <w:lang w:val="uk-UA"/>
        </w:rPr>
        <w:t>Література</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1.</w:t>
      </w:r>
      <w:r w:rsidRPr="00B2739B">
        <w:rPr>
          <w:rStyle w:val="apple-converted-space"/>
          <w:rFonts w:ascii="Times New Roman" w:hAnsi="Times New Roman" w:cs="Times New Roman"/>
          <w:color w:val="000000"/>
          <w:sz w:val="28"/>
          <w:szCs w:val="28"/>
          <w:lang w:val="uk-UA"/>
        </w:rPr>
        <w:t> </w:t>
      </w:r>
      <w:hyperlink r:id="rId72" w:tooltip="Права людини" w:history="1">
        <w:r w:rsidRPr="00B2739B">
          <w:rPr>
            <w:rStyle w:val="a3"/>
            <w:rFonts w:ascii="Times New Roman" w:hAnsi="Times New Roman" w:cs="Times New Roman"/>
            <w:color w:val="0066FF"/>
            <w:sz w:val="28"/>
            <w:szCs w:val="28"/>
            <w:u w:val="none"/>
            <w:lang w:val="uk-UA"/>
          </w:rPr>
          <w:t>Права людини</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і збройні конфлікти. - М. 2007</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2.</w:t>
      </w:r>
      <w:r w:rsidRPr="00B2739B">
        <w:rPr>
          <w:rStyle w:val="apple-converted-space"/>
          <w:rFonts w:ascii="Times New Roman" w:hAnsi="Times New Roman" w:cs="Times New Roman"/>
          <w:color w:val="000000"/>
          <w:sz w:val="28"/>
          <w:szCs w:val="28"/>
          <w:lang w:val="uk-UA"/>
        </w:rPr>
        <w:t> </w:t>
      </w:r>
      <w:hyperlink r:id="rId73" w:tooltip="Декларація прав людини і громадянина 1789 року" w:history="1">
        <w:r w:rsidRPr="00B2739B">
          <w:rPr>
            <w:rStyle w:val="a3"/>
            <w:rFonts w:ascii="Times New Roman" w:hAnsi="Times New Roman" w:cs="Times New Roman"/>
            <w:color w:val="0066FF"/>
            <w:sz w:val="28"/>
            <w:szCs w:val="28"/>
            <w:u w:val="none"/>
            <w:lang w:val="uk-UA"/>
          </w:rPr>
          <w:t>Декларація прав людини і громадянина 1789 року</w:t>
        </w:r>
      </w:hyperlink>
      <w:r w:rsidRPr="00B2739B">
        <w:rPr>
          <w:rFonts w:ascii="Times New Roman" w:hAnsi="Times New Roman" w:cs="Times New Roman"/>
          <w:color w:val="000000"/>
          <w:sz w:val="28"/>
          <w:szCs w:val="28"/>
          <w:lang w:val="uk-UA"/>
        </w:rPr>
        <w:t>. - М. 2005.</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3. Загальна декларація прав людини (резолюція 217А (III) Генеральної Асамблеї ООН від 10 грудня 1948 року). - М., 2006.</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4. Додатковий</w:t>
      </w:r>
      <w:r w:rsidRPr="00B2739B">
        <w:rPr>
          <w:rStyle w:val="apple-converted-space"/>
          <w:rFonts w:ascii="Times New Roman" w:hAnsi="Times New Roman" w:cs="Times New Roman"/>
          <w:color w:val="000000"/>
          <w:sz w:val="28"/>
          <w:szCs w:val="28"/>
          <w:lang w:val="uk-UA"/>
        </w:rPr>
        <w:t> </w:t>
      </w:r>
      <w:hyperlink r:id="rId74" w:tooltip="Протокол" w:history="1">
        <w:r w:rsidRPr="00B2739B">
          <w:rPr>
            <w:rStyle w:val="a3"/>
            <w:rFonts w:ascii="Times New Roman" w:hAnsi="Times New Roman" w:cs="Times New Roman"/>
            <w:color w:val="0066FF"/>
            <w:sz w:val="28"/>
            <w:szCs w:val="28"/>
            <w:u w:val="none"/>
            <w:lang w:val="uk-UA"/>
          </w:rPr>
          <w:t>протокол</w:t>
        </w:r>
      </w:hyperlink>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t xml:space="preserve">до Женевських конвенцій від 12 серпня 1949 року, </w:t>
      </w:r>
      <w:r w:rsidRPr="00B2739B">
        <w:rPr>
          <w:rFonts w:ascii="Times New Roman" w:hAnsi="Times New Roman" w:cs="Times New Roman"/>
          <w:color w:val="000000"/>
          <w:sz w:val="28"/>
          <w:szCs w:val="28"/>
          <w:lang w:val="uk-UA"/>
        </w:rPr>
        <w:lastRenderedPageBreak/>
        <w:t>що стосується захисту жертв збройних конфліктів неміжнародного характеру. М., 2004</w:t>
      </w:r>
      <w:r w:rsidRPr="00B2739B">
        <w:rPr>
          <w:rStyle w:val="apple-converted-space"/>
          <w:rFonts w:ascii="Times New Roman" w:hAnsi="Times New Roman" w:cs="Times New Roman"/>
          <w:color w:val="000000"/>
          <w:sz w:val="28"/>
          <w:szCs w:val="28"/>
          <w:lang w:val="uk-UA"/>
        </w:rPr>
        <w:t> </w:t>
      </w:r>
      <w:r w:rsidRPr="00B2739B">
        <w:rPr>
          <w:rFonts w:ascii="Times New Roman" w:hAnsi="Times New Roman" w:cs="Times New Roman"/>
          <w:color w:val="000000"/>
          <w:sz w:val="28"/>
          <w:szCs w:val="28"/>
          <w:lang w:val="uk-UA"/>
        </w:rPr>
        <w:br/>
        <w:t>5. Декларація про захист жінок і дітей в надзвичайних обставинах і в період збройних конфліктів. М., 2006.</w:t>
      </w:r>
      <w:r w:rsidRPr="00B2739B">
        <w:rPr>
          <w:rStyle w:val="apple-converted-space"/>
          <w:rFonts w:ascii="Times New Roman" w:hAnsi="Times New Roman" w:cs="Times New Roman"/>
          <w:color w:val="000000"/>
          <w:sz w:val="28"/>
          <w:szCs w:val="28"/>
          <w:lang w:val="uk-UA"/>
        </w:rPr>
        <w:t> </w:t>
      </w:r>
    </w:p>
    <w:sectPr w:rsidR="0093575B" w:rsidRPr="00B27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00"/>
    <w:rsid w:val="002F7846"/>
    <w:rsid w:val="00480A1E"/>
    <w:rsid w:val="006E2200"/>
    <w:rsid w:val="009B39F9"/>
    <w:rsid w:val="00B2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E6DB"/>
  <w15:docId w15:val="{5F05522E-C7D4-430A-9ABB-C31A28D3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39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39F9"/>
  </w:style>
  <w:style w:type="character" w:styleId="a3">
    <w:name w:val="Hyperlink"/>
    <w:basedOn w:val="a0"/>
    <w:uiPriority w:val="99"/>
    <w:semiHidden/>
    <w:unhideWhenUsed/>
    <w:rsid w:val="009B39F9"/>
    <w:rPr>
      <w:color w:val="0000FF"/>
      <w:u w:val="single"/>
    </w:rPr>
  </w:style>
  <w:style w:type="character" w:customStyle="1" w:styleId="10">
    <w:name w:val="Заголовок 1 Знак"/>
    <w:basedOn w:val="a0"/>
    <w:link w:val="1"/>
    <w:uiPriority w:val="9"/>
    <w:rsid w:val="009B39F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a-referat.com/%D0%A5%D0%B0%D1%80%D0%B0%D0%BA%D1%82%D0%B5%D1%80" TargetMode="External"/><Relationship Id="rId21" Type="http://schemas.openxmlformats.org/officeDocument/2006/relationships/hyperlink" Target="http://ua-referat.com/%D0%92%D0%B1%D0%B8%D0%B2%D1%81%D1%82%D0%B2%D0%BE" TargetMode="External"/><Relationship Id="rId42" Type="http://schemas.openxmlformats.org/officeDocument/2006/relationships/hyperlink" Target="http://ua-referat.com/%D0%9E%D0%BF%D1%82%D0%B8%D1%87%D0%BD%D1%96_%D0%BF%D1%80%D0%B8%D0%BB%D0%B0%D0%B4%D0%B8" TargetMode="External"/><Relationship Id="rId47" Type="http://schemas.openxmlformats.org/officeDocument/2006/relationships/hyperlink" Target="http://ua-referat.com/%D0%91%D1%96%D0%BE%D0%BB%D0%BE%D0%B3%D1%96%D1%8F" TargetMode="External"/><Relationship Id="rId63" Type="http://schemas.openxmlformats.org/officeDocument/2006/relationships/hyperlink" Target="http://ua-referat.com/%D0%92%D1%96%D0%B4%D0%BF%D0%BE%D0%B2%D1%96%D0%B4%D1%8C" TargetMode="External"/><Relationship Id="rId68" Type="http://schemas.openxmlformats.org/officeDocument/2006/relationships/hyperlink" Target="http://ua-referat.com/%D0%9A%D0%BE%D0%BB%D0%B5%D0%BA%D1%82%D0%B8%D0%B2" TargetMode="External"/><Relationship Id="rId2" Type="http://schemas.openxmlformats.org/officeDocument/2006/relationships/settings" Target="settings.xml"/><Relationship Id="rId16" Type="http://schemas.openxmlformats.org/officeDocument/2006/relationships/hyperlink" Target="http://ua-referat.com/%D0%9F%D0%BE%D0%BA%D0%B0%D1%80%D0%B0%D0%BD%D0%BD%D1%8F" TargetMode="External"/><Relationship Id="rId29" Type="http://schemas.openxmlformats.org/officeDocument/2006/relationships/hyperlink" Target="http://ua-referat.com/%D0%86%D1%81%D1%82%D0%BE%D1%80%D0%B8%D1%87%D0%BA%D0%B0" TargetMode="External"/><Relationship Id="rId11" Type="http://schemas.openxmlformats.org/officeDocument/2006/relationships/hyperlink" Target="http://ua-referat.com/%D0%9F%D0%BE%D1%80%D0%B0%D0%BD%D0%B5%D0%BD%D0%BD%D1%8F" TargetMode="External"/><Relationship Id="rId24" Type="http://schemas.openxmlformats.org/officeDocument/2006/relationships/hyperlink" Target="http://ua-referat.com/%D0%9A%D1%83%D0%BB%D1%8C%D1%82%D1%83%D1%80%D0%B0" TargetMode="External"/><Relationship Id="rId32" Type="http://schemas.openxmlformats.org/officeDocument/2006/relationships/hyperlink" Target="http://ua-referat.com/%D0%9F%D0%B5%D1%80%D0%B5%D0%B3%D0%BE%D0%B2%D0%BE%D1%80%D0%B8" TargetMode="External"/><Relationship Id="rId37" Type="http://schemas.openxmlformats.org/officeDocument/2006/relationships/hyperlink" Target="http://ua-referat.com/%D0%A2%D1%80%D0%B0%D0%BD%D1%81%D0%BF%D0%BE%D1%80%D1%82" TargetMode="External"/><Relationship Id="rId40" Type="http://schemas.openxmlformats.org/officeDocument/2006/relationships/hyperlink" Target="http://ua-referat.com/%D0%92%D1%96%D0%B4%D0%BF%D0%BE%D0%B2%D1%96%D0%B4%D1%8C" TargetMode="External"/><Relationship Id="rId45" Type="http://schemas.openxmlformats.org/officeDocument/2006/relationships/hyperlink" Target="http://ua-referat.com/%D0%9A%D1%80%D0%B8%D0%BC%D1%96%D0%BD%D0%B0%D0%BB" TargetMode="External"/><Relationship Id="rId53" Type="http://schemas.openxmlformats.org/officeDocument/2006/relationships/hyperlink" Target="http://ua-referat.com/%D0%A2%D0%B2%D0%BE%D1%80%D0%B8" TargetMode="External"/><Relationship Id="rId58" Type="http://schemas.openxmlformats.org/officeDocument/2006/relationships/hyperlink" Target="http://ua-referat.com/%D0%96%D1%96%D0%BD%D0%BA%D0%B8" TargetMode="External"/><Relationship Id="rId66" Type="http://schemas.openxmlformats.org/officeDocument/2006/relationships/hyperlink" Target="http://ua-referat.com/%D0%A0%D0%BE%D0%B1%D0%BE%D1%82%D0%B8" TargetMode="External"/><Relationship Id="rId74" Type="http://schemas.openxmlformats.org/officeDocument/2006/relationships/hyperlink" Target="http://ua-referat.com/%D0%9F%D1%80%D0%BE%D1%82%D0%BE%D0%BA%D0%BE%D0%BB" TargetMode="External"/><Relationship Id="rId5" Type="http://schemas.openxmlformats.org/officeDocument/2006/relationships/hyperlink" Target="http://ua-referat.com/%D0%9C%D1%96%D0%B6%D0%BD%D0%B0%D1%80%D0%BE%D0%B4%D0%BD%D0%B5_%D0%B3%D1%83%D0%BC%D0%B0%D0%BD%D1%96%D1%82%D0%B0%D1%80%D0%BD%D0%B5_%D0%BF%D1%80%D0%B0%D0%B2%D0%BE" TargetMode="External"/><Relationship Id="rId61" Type="http://schemas.openxmlformats.org/officeDocument/2006/relationships/hyperlink" Target="http://ua-referat.com/%D0%9C%D0%B0%D1%82%D0%B8" TargetMode="External"/><Relationship Id="rId19" Type="http://schemas.openxmlformats.org/officeDocument/2006/relationships/hyperlink" Target="http://ua-referat.com/%D0%92%D1%81%D1%82%D0%B0%D0%BD%D0%BE%D0%B2%D0%B8" TargetMode="External"/><Relationship Id="rId14" Type="http://schemas.openxmlformats.org/officeDocument/2006/relationships/hyperlink" Target="http://ua-referat.com/%D0%96%D0%B8%D1%82%D1%82%D1%8F" TargetMode="External"/><Relationship Id="rId22" Type="http://schemas.openxmlformats.org/officeDocument/2006/relationships/hyperlink" Target="http://ua-referat.com/%D0%92%D0%B1%D0%B8%D0%B2%D1%81%D1%82%D0%B2%D0%BE" TargetMode="External"/><Relationship Id="rId27" Type="http://schemas.openxmlformats.org/officeDocument/2006/relationships/hyperlink" Target="http://ua-referat.com/%D0%9F%D0%B5%D1%80%D0%B5%D0%B2%D0%B0%D0%BB" TargetMode="External"/><Relationship Id="rId30" Type="http://schemas.openxmlformats.org/officeDocument/2006/relationships/hyperlink" Target="http://ua-referat.com/%D0%9A%D1%83%D0%BB%D1%8C%D1%82%D1%83%D1%80%D0%B0" TargetMode="External"/><Relationship Id="rId35" Type="http://schemas.openxmlformats.org/officeDocument/2006/relationships/hyperlink" Target="http://ua-referat.com/%D0%92%D0%B8%D0%BF%D1%80%D0%BE%D0%BC%D1%96%D0%BD%D1%8E%D0%B2%D0%B0%D0%BD%D0%BD%D1%8F" TargetMode="External"/><Relationship Id="rId43" Type="http://schemas.openxmlformats.org/officeDocument/2006/relationships/hyperlink" Target="http://ua-referat.com/%D0%9F%D1%80%D0%B8%D1%80%D0%BE%D0%B4%D0%B0" TargetMode="External"/><Relationship Id="rId48" Type="http://schemas.openxmlformats.org/officeDocument/2006/relationships/hyperlink" Target="http://ua-referat.com/%D0%9F%D0%B5%D1%80%D0%B5%D1%82%D0%B2%D0%BE%D1%80%D0%B5%D0%BD%D0%BD%D1%8F" TargetMode="External"/><Relationship Id="rId56" Type="http://schemas.openxmlformats.org/officeDocument/2006/relationships/hyperlink" Target="http://ua-referat.com/%D0%92%D1%96%D0%B4%D0%BF%D0%BE%D0%B2%D1%96%D0%B4%D1%8C" TargetMode="External"/><Relationship Id="rId64" Type="http://schemas.openxmlformats.org/officeDocument/2006/relationships/hyperlink" Target="http://ua-referat.com/%D0%96%D0%B8%D1%82%D1%82%D1%8F" TargetMode="External"/><Relationship Id="rId69" Type="http://schemas.openxmlformats.org/officeDocument/2006/relationships/hyperlink" Target="http://ua-referat.com/%D0%A4%D1%83%D0%BD%D0%BA%D1%86%D1%96%D0%BE%D0%BD%D0%B0%D0%BB%D1%96%D0%B7%D0%BC" TargetMode="External"/><Relationship Id="rId8" Type="http://schemas.openxmlformats.org/officeDocument/2006/relationships/hyperlink" Target="http://ua-referat.com/%D0%9F%D1%80%D0%BE%D1%82%D0%BE%D0%BA%D0%BE%D0%BB" TargetMode="External"/><Relationship Id="rId51" Type="http://schemas.openxmlformats.org/officeDocument/2006/relationships/hyperlink" Target="http://ua-referat.com/%D0%96%D0%B8%D1%82%D1%82%D1%8F" TargetMode="External"/><Relationship Id="rId72" Type="http://schemas.openxmlformats.org/officeDocument/2006/relationships/hyperlink" Target="http://ua-referat.com/%D0%9F%D1%80%D0%B0%D0%B2%D0%B0_%D0%BB%D1%8E%D0%B4%D0%B8%D0%BD%D0%B8" TargetMode="External"/><Relationship Id="rId3" Type="http://schemas.openxmlformats.org/officeDocument/2006/relationships/webSettings" Target="webSettings.xml"/><Relationship Id="rId12" Type="http://schemas.openxmlformats.org/officeDocument/2006/relationships/hyperlink" Target="http://ua-referat.com/%D0%A0%D0%B0%D1%81%D0%B8" TargetMode="External"/><Relationship Id="rId17" Type="http://schemas.openxmlformats.org/officeDocument/2006/relationships/hyperlink" Target="http://ua-referat.com/%D0%A2%D0%BE%D0%B3%D0%BE" TargetMode="External"/><Relationship Id="rId25" Type="http://schemas.openxmlformats.org/officeDocument/2006/relationships/hyperlink" Target="http://ua-referat.com/%D0%A1%D0%B8%D0%B3%D0%BD%D0%B0%D0%BB" TargetMode="External"/><Relationship Id="rId33" Type="http://schemas.openxmlformats.org/officeDocument/2006/relationships/hyperlink" Target="http://ua-referat.com/%D0%91%D1%96%D0%BE%D0%BB%D0%BE%D0%B3%D1%96%D1%8F" TargetMode="External"/><Relationship Id="rId38" Type="http://schemas.openxmlformats.org/officeDocument/2006/relationships/hyperlink" Target="http://ua-referat.com/%D0%86%D0%B3%D1%80%D0%B0%D1%88%D0%BA%D0%B0" TargetMode="External"/><Relationship Id="rId46" Type="http://schemas.openxmlformats.org/officeDocument/2006/relationships/hyperlink" Target="http://ua-referat.com/%D0%A3%D0%BC%D0%B8%D1%81%D0%BD%D0%B5_%D0%B2%D0%B1%D0%B8%D0%B2%D1%81%D1%82%D0%B2%D0%BE" TargetMode="External"/><Relationship Id="rId59" Type="http://schemas.openxmlformats.org/officeDocument/2006/relationships/hyperlink" Target="http://ua-referat.com/%D0%92%D1%96%D0%B4%D0%BF%D0%BE%D0%B2%D1%96%D0%B4%D1%8C" TargetMode="External"/><Relationship Id="rId67" Type="http://schemas.openxmlformats.org/officeDocument/2006/relationships/hyperlink" Target="http://ua-referat.com/%D0%95%D0%B2%D0%B0%D0%BA%D1%83%D0%B0%D1%86%D1%96%D1%8F" TargetMode="External"/><Relationship Id="rId20" Type="http://schemas.openxmlformats.org/officeDocument/2006/relationships/hyperlink" Target="http://ua-referat.com/%D0%92%D1%96%D0%B4%D0%BF%D0%BE%D0%B2%D1%96%D0%B4%D0%B0%D0%BB%D1%8C%D0%BD%D1%96%D1%81%D1%82%D1%8C" TargetMode="External"/><Relationship Id="rId41" Type="http://schemas.openxmlformats.org/officeDocument/2006/relationships/hyperlink" Target="http://ua-referat.com/%D0%92%D1%96%D0%B4%D0%BF%D0%BE%D0%B2%D1%96%D0%B4%D1%8C" TargetMode="External"/><Relationship Id="rId54" Type="http://schemas.openxmlformats.org/officeDocument/2006/relationships/hyperlink" Target="http://ua-referat.com/%D0%9A%D1%80%D0%B8%D0%BC%D1%96%D0%BD%D0%B0%D0%BB" TargetMode="External"/><Relationship Id="rId62" Type="http://schemas.openxmlformats.org/officeDocument/2006/relationships/hyperlink" Target="http://ua-referat.com/%D0%A3%D0%BF%D1%80%D0%B0%D0%B2%D0%BB%D1%96%D0%BD%D0%BD%D1%8F" TargetMode="External"/><Relationship Id="rId70" Type="http://schemas.openxmlformats.org/officeDocument/2006/relationships/hyperlink" Target="http://ua-referat.com/%D0%94%D0%BE%D0%B3%D0%BB%D1%8F%D0%B4_%D0%B7%D0%B0_%D1%85%D0%B2%D0%BE%D1%80%D0%B8%D0%BC%D0%B8"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a-referat.com/%D0%9A%D0%BE%D0%BD%D1%84%D0%BB%D1%96%D0%BA%D1%82" TargetMode="External"/><Relationship Id="rId15" Type="http://schemas.openxmlformats.org/officeDocument/2006/relationships/hyperlink" Target="http://ua-referat.com/%D0%9A%D0%BE%D0%BB%D0%B5%D0%BA%D1%82%D0%B8%D0%B2" TargetMode="External"/><Relationship Id="rId23" Type="http://schemas.openxmlformats.org/officeDocument/2006/relationships/hyperlink" Target="http://ua-referat.com/%D0%9F%D0%B0%D1%80%D0%BB%D0%B0%D0%BC%D0%B5%D0%BD%D1%82" TargetMode="External"/><Relationship Id="rId28" Type="http://schemas.openxmlformats.org/officeDocument/2006/relationships/hyperlink" Target="http://ua-referat.com/%D0%A2%D0%B5%D1%80%D0%BE%D1%80" TargetMode="External"/><Relationship Id="rId36" Type="http://schemas.openxmlformats.org/officeDocument/2006/relationships/hyperlink" Target="http://ua-referat.com/%D0%9F%D0%BE%D1%80%D0%B0%D0%BD%D0%B5%D0%BD%D0%BD%D1%8F" TargetMode="External"/><Relationship Id="rId49" Type="http://schemas.openxmlformats.org/officeDocument/2006/relationships/hyperlink" Target="http://ua-referat.com/%D0%A2%D0%B0%D0%BA%D0%B8%D0%B9" TargetMode="External"/><Relationship Id="rId57" Type="http://schemas.openxmlformats.org/officeDocument/2006/relationships/hyperlink" Target="http://ua-referat.com/%D0%9A%D0%BE%D0%BD%D1%82%D1%80%D0%BE%D0%BB%D1%8C" TargetMode="External"/><Relationship Id="rId10" Type="http://schemas.openxmlformats.org/officeDocument/2006/relationships/hyperlink" Target="http://ua-referat.com/%D0%91%D1%80%D0%B0%D1%82%D0%B8" TargetMode="External"/><Relationship Id="rId31" Type="http://schemas.openxmlformats.org/officeDocument/2006/relationships/hyperlink" Target="http://ua-referat.com/%D0%97%D0%B4%D1%96%D0%B9%D1%81%D0%BD%D0%B5%D0%BD%D0%BD%D1%8F" TargetMode="External"/><Relationship Id="rId44" Type="http://schemas.openxmlformats.org/officeDocument/2006/relationships/hyperlink" Target="http://ua-referat.com/%D0%92%D1%96%D0%B4%D0%BF%D0%BE%D0%B2%D1%96%D0%B4%D1%8C" TargetMode="External"/><Relationship Id="rId52" Type="http://schemas.openxmlformats.org/officeDocument/2006/relationships/hyperlink" Target="http://ua-referat.com/%D0%9A%D1%83%D0%BB%D1%8C%D1%82%D1%83%D1%80%D0%B0" TargetMode="External"/><Relationship Id="rId60" Type="http://schemas.openxmlformats.org/officeDocument/2006/relationships/hyperlink" Target="http://ua-referat.com/%D0%A1%D0%BA%D0%BB%D0%B0%D0%B4" TargetMode="External"/><Relationship Id="rId65" Type="http://schemas.openxmlformats.org/officeDocument/2006/relationships/hyperlink" Target="http://ua-referat.com/%D0%92%D0%BB%D0%B0%D1%81%D0%BD%D1%96%D1%81%D1%82%D1%8C" TargetMode="External"/><Relationship Id="rId73" Type="http://schemas.openxmlformats.org/officeDocument/2006/relationships/hyperlink" Target="http://ua-referat.com/%D0%94%D0%B5%D0%BA%D0%BB%D0%B0%D1%80%D0%B0%D1%86%D1%96%D1%8F_%D0%BF%D1%80%D0%B0%D0%B2_%D0%BB%D1%8E%D0%B4%D0%B8%D0%BD%D0%B8_%D1%96_%D0%B3%D1%80%D0%BE%D0%BC%D0%B0%D0%B4%D1%8F%D0%BD%D0%B8%D0%BD%D0%B0_1789_%D1%80%D0%BE%D0%BA%D1%83" TargetMode="External"/><Relationship Id="rId4" Type="http://schemas.openxmlformats.org/officeDocument/2006/relationships/hyperlink" Target="http://ua-referat.com/%D0%9F%D0%BE%D0%BD%D1%8F%D1%82%D1%82%D1%8F" TargetMode="External"/><Relationship Id="rId9" Type="http://schemas.openxmlformats.org/officeDocument/2006/relationships/hyperlink" Target="http://ua-referat.com/%D0%9F%D1%80%D0%B0%D0%B2%D0%BE" TargetMode="External"/><Relationship Id="rId13" Type="http://schemas.openxmlformats.org/officeDocument/2006/relationships/hyperlink" Target="http://ua-referat.com/%D0%A1%D1%82%D0%B0%D0%BD%D1%83" TargetMode="External"/><Relationship Id="rId18" Type="http://schemas.openxmlformats.org/officeDocument/2006/relationships/hyperlink" Target="http://ua-referat.com/%D0%9C%D1%96%D0%B6%D0%BD%D0%B0%D1%80%D0%BE%D0%B4%D0%BD%D0%B5_%D0%B3%D1%83%D0%BC%D0%B0%D0%BD%D1%96%D1%82%D0%B0%D1%80%D0%BD%D0%B5_%D0%BF%D1%80%D0%B0%D0%B2%D0%BE" TargetMode="External"/><Relationship Id="rId39" Type="http://schemas.openxmlformats.org/officeDocument/2006/relationships/hyperlink" Target="http://ua-referat.com/%D0%A5%D0%B0%D1%80%D1%87%D1%83%D0%B2%D0%B0%D0%BD%D0%BD%D1%8F" TargetMode="External"/><Relationship Id="rId34" Type="http://schemas.openxmlformats.org/officeDocument/2006/relationships/hyperlink" Target="http://ua-referat.com/%D0%9F%D1%80%D0%B8%D1%80%D0%BE%D0%B4%D0%BD%D0%B5_%D1%81%D0%B5%D1%80%D0%B5%D0%B4%D0%BE%D0%B2%D0%B8%D1%89%D0%B5" TargetMode="External"/><Relationship Id="rId50" Type="http://schemas.openxmlformats.org/officeDocument/2006/relationships/hyperlink" Target="http://ua-referat.com/%D0%9F%D0%B5%D1%80%D0%B5%D0%B2%D0%B0%D0%BB" TargetMode="External"/><Relationship Id="rId55" Type="http://schemas.openxmlformats.org/officeDocument/2006/relationships/hyperlink" Target="http://ua-referat.com/%D0%9C%D0%B0%D1%82%D0%B5%D1%80%D1%96%D0%B0%D0%BB%D0%B8" TargetMode="External"/><Relationship Id="rId76" Type="http://schemas.openxmlformats.org/officeDocument/2006/relationships/theme" Target="theme/theme1.xml"/><Relationship Id="rId7" Type="http://schemas.openxmlformats.org/officeDocument/2006/relationships/hyperlink" Target="http://ua-referat.com/%D0%94%D0%BE%D0%B3%D0%BE%D0%B2%D0%BE%D1%80" TargetMode="External"/><Relationship Id="rId71" Type="http://schemas.openxmlformats.org/officeDocument/2006/relationships/hyperlink" Target="http://ua-referat.com/%D0%97%D0%BD%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4456</Words>
  <Characters>25404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 Podmohylny</cp:lastModifiedBy>
  <cp:revision>3</cp:revision>
  <dcterms:created xsi:type="dcterms:W3CDTF">2017-10-15T15:48:00Z</dcterms:created>
  <dcterms:modified xsi:type="dcterms:W3CDTF">2020-05-29T12:26:00Z</dcterms:modified>
</cp:coreProperties>
</file>